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027C" w:rsidRDefault="00CE440C">
      <w:pPr>
        <w:spacing w:after="0"/>
        <w:ind w:left="120"/>
        <w:jc w:val="center"/>
      </w:pPr>
      <w:bookmarkStart w:id="0" w:name="block-12128380"/>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40.5pt;width:523.5pt;height:740.3pt;z-index:251660288;mso-position-horizontal:center">
            <v:imagedata r:id="rId7" o:title="матем"/>
            <w10:wrap type="square"/>
          </v:shape>
        </w:pict>
      </w:r>
    </w:p>
    <w:p w:rsidR="00A4027C" w:rsidRDefault="00A4027C">
      <w:pPr>
        <w:spacing w:after="0"/>
        <w:ind w:left="120"/>
        <w:jc w:val="center"/>
      </w:pPr>
    </w:p>
    <w:p w:rsidR="00A4027C" w:rsidRDefault="00A4027C">
      <w:pPr>
        <w:spacing w:after="0"/>
        <w:ind w:left="120"/>
        <w:jc w:val="center"/>
      </w:pPr>
    </w:p>
    <w:p w:rsidR="00A4027C" w:rsidRPr="001D61A3" w:rsidRDefault="001A70DA">
      <w:pPr>
        <w:spacing w:after="0" w:line="264" w:lineRule="auto"/>
        <w:ind w:left="120"/>
        <w:jc w:val="both"/>
        <w:rPr>
          <w:lang w:val="ru-RU"/>
        </w:rPr>
      </w:pPr>
      <w:bookmarkStart w:id="1" w:name="block-12128382"/>
      <w:bookmarkEnd w:id="0"/>
      <w:r w:rsidRPr="001D61A3">
        <w:rPr>
          <w:rFonts w:ascii="Times New Roman" w:hAnsi="Times New Roman"/>
          <w:b/>
          <w:color w:val="000000"/>
          <w:sz w:val="28"/>
          <w:lang w:val="ru-RU"/>
        </w:rPr>
        <w:t>ПОЯСНИТЕЛЬНАЯ ЗАПИСКА</w:t>
      </w:r>
    </w:p>
    <w:p w:rsidR="00A4027C" w:rsidRPr="001D61A3" w:rsidRDefault="00A4027C">
      <w:pPr>
        <w:spacing w:after="0" w:line="264" w:lineRule="auto"/>
        <w:ind w:left="120"/>
        <w:jc w:val="both"/>
        <w:rPr>
          <w:lang w:val="ru-RU"/>
        </w:rPr>
      </w:pP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1D61A3">
        <w:rPr>
          <w:rFonts w:ascii="Calibri" w:hAnsi="Calibri"/>
          <w:color w:val="000000"/>
          <w:sz w:val="28"/>
          <w:lang w:val="ru-RU"/>
        </w:rPr>
        <w:t xml:space="preserve">– </w:t>
      </w:r>
      <w:r w:rsidRPr="001D61A3">
        <w:rPr>
          <w:rFonts w:ascii="Times New Roman" w:hAnsi="Times New Roman"/>
          <w:color w:val="000000"/>
          <w:sz w:val="28"/>
          <w:lang w:val="ru-RU"/>
        </w:rPr>
        <w:t>целое», «больше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меньше», «равно</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roofErr w:type="gramEnd"/>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становление учебно-познавательных мотивов, интереса к изучению и применению математики, важнейших качеств интеллектуальной </w:t>
      </w:r>
      <w:r w:rsidRPr="001D61A3">
        <w:rPr>
          <w:rFonts w:ascii="Times New Roman" w:hAnsi="Times New Roman"/>
          <w:color w:val="000000"/>
          <w:sz w:val="28"/>
          <w:lang w:val="ru-RU"/>
        </w:rPr>
        <w:lastRenderedPageBreak/>
        <w:t>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1D61A3">
        <w:rPr>
          <w:rFonts w:ascii="Times New Roman" w:hAnsi="Times New Roman"/>
          <w:color w:val="000000"/>
          <w:sz w:val="28"/>
          <w:lang w:val="ru-RU"/>
        </w:rPr>
        <w:t>коррелирующие</w:t>
      </w:r>
      <w:proofErr w:type="spellEnd"/>
      <w:r w:rsidRPr="001D61A3">
        <w:rPr>
          <w:rFonts w:ascii="Times New Roman" w:hAnsi="Times New Roman"/>
          <w:color w:val="000000"/>
          <w:sz w:val="28"/>
          <w:lang w:val="ru-RU"/>
        </w:rPr>
        <w:t xml:space="preserve"> со становлением личности обучающегося: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владение математическим языком, элементами алгоритмического мышления позволяет </w:t>
      </w:r>
      <w:proofErr w:type="gramStart"/>
      <w:r w:rsidRPr="001D61A3">
        <w:rPr>
          <w:rFonts w:ascii="Times New Roman" w:hAnsi="Times New Roman"/>
          <w:color w:val="000000"/>
          <w:sz w:val="28"/>
          <w:lang w:val="ru-RU"/>
        </w:rPr>
        <w:t>обучающемуся</w:t>
      </w:r>
      <w:proofErr w:type="gramEnd"/>
      <w:r w:rsidRPr="001D61A3">
        <w:rPr>
          <w:rFonts w:ascii="Times New Roman" w:hAnsi="Times New Roman"/>
          <w:color w:val="000000"/>
          <w:sz w:val="28"/>
          <w:lang w:val="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w:t>
      </w:r>
      <w:proofErr w:type="gramStart"/>
      <w:r w:rsidRPr="001D61A3">
        <w:rPr>
          <w:rFonts w:ascii="Times New Roman" w:hAnsi="Times New Roman"/>
          <w:color w:val="000000"/>
          <w:sz w:val="28"/>
          <w:lang w:val="ru-RU"/>
        </w:rPr>
        <w:t>обучающимся</w:t>
      </w:r>
      <w:proofErr w:type="gramEnd"/>
      <w:r w:rsidRPr="001D61A3">
        <w:rPr>
          <w:rFonts w:ascii="Times New Roman" w:hAnsi="Times New Roman"/>
          <w:color w:val="000000"/>
          <w:sz w:val="28"/>
          <w:lang w:val="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1D61A3">
        <w:rPr>
          <w:rFonts w:ascii="Times New Roman" w:hAnsi="Times New Roman"/>
          <w:color w:val="000000"/>
          <w:sz w:val="28"/>
          <w:lang w:val="ru-RU"/>
        </w:rPr>
        <w:t xml:space="preserve">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1D61A3">
        <w:rPr>
          <w:rFonts w:ascii="Times New Roman" w:hAnsi="Times New Roman"/>
          <w:color w:val="000000"/>
          <w:sz w:val="28"/>
          <w:lang w:val="ru-RU"/>
        </w:rPr>
        <w:t>метапредметных</w:t>
      </w:r>
      <w:proofErr w:type="spellEnd"/>
      <w:r w:rsidRPr="001D61A3">
        <w:rPr>
          <w:rFonts w:ascii="Times New Roman" w:hAnsi="Times New Roman"/>
          <w:color w:val="000000"/>
          <w:sz w:val="28"/>
          <w:lang w:val="ru-RU"/>
        </w:rPr>
        <w:t xml:space="preserve"> действий и умений, которые могут быть достигнуты на этом этапе обучения.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w:t>
      </w:r>
      <w:bookmarkStart w:id="2" w:name="bc284a2b-8dc7-47b2-bec2-e0e566c832dd"/>
      <w:r w:rsidRPr="001D61A3">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r w:rsidRPr="001D61A3">
        <w:rPr>
          <w:rFonts w:ascii="Times New Roman" w:hAnsi="Times New Roman"/>
          <w:color w:val="000000"/>
          <w:sz w:val="28"/>
          <w:lang w:val="ru-RU"/>
        </w:rPr>
        <w:t>‌‌</w:t>
      </w:r>
    </w:p>
    <w:p w:rsidR="00A4027C" w:rsidRPr="001D61A3" w:rsidRDefault="00A4027C">
      <w:pPr>
        <w:rPr>
          <w:lang w:val="ru-RU"/>
        </w:rPr>
        <w:sectPr w:rsidR="00A4027C" w:rsidRPr="001D61A3">
          <w:pgSz w:w="11906" w:h="16383"/>
          <w:pgMar w:top="1440" w:right="1440" w:bottom="1440" w:left="1440" w:header="720" w:footer="720" w:gutter="0"/>
          <w:cols w:space="720"/>
        </w:sectPr>
      </w:pPr>
    </w:p>
    <w:p w:rsidR="00A4027C" w:rsidRPr="001D61A3" w:rsidRDefault="001A70DA">
      <w:pPr>
        <w:spacing w:after="0" w:line="264" w:lineRule="auto"/>
        <w:ind w:left="120"/>
        <w:jc w:val="both"/>
        <w:rPr>
          <w:lang w:val="ru-RU"/>
        </w:rPr>
      </w:pPr>
      <w:bookmarkStart w:id="3" w:name="block-12128375"/>
      <w:bookmarkEnd w:id="1"/>
      <w:r w:rsidRPr="001D61A3">
        <w:rPr>
          <w:rFonts w:ascii="Times New Roman" w:hAnsi="Times New Roman"/>
          <w:b/>
          <w:color w:val="000000"/>
          <w:sz w:val="28"/>
          <w:lang w:val="ru-RU"/>
        </w:rPr>
        <w:lastRenderedPageBreak/>
        <w:t>СОДЕРЖАНИЕ ОБУЧЕНИЯ</w:t>
      </w:r>
    </w:p>
    <w:p w:rsidR="00A4027C" w:rsidRPr="001D61A3" w:rsidRDefault="00A4027C">
      <w:pPr>
        <w:spacing w:after="0" w:line="264" w:lineRule="auto"/>
        <w:ind w:left="120"/>
        <w:jc w:val="both"/>
        <w:rPr>
          <w:lang w:val="ru-RU"/>
        </w:rPr>
      </w:pP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1 КЛАСС</w:t>
      </w:r>
    </w:p>
    <w:p w:rsidR="00A4027C" w:rsidRPr="001D61A3" w:rsidRDefault="00A4027C">
      <w:pPr>
        <w:spacing w:after="0" w:line="264" w:lineRule="auto"/>
        <w:ind w:left="120"/>
        <w:jc w:val="both"/>
        <w:rPr>
          <w:lang w:val="ru-RU"/>
        </w:rPr>
      </w:pP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Числа и величины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Арифметические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Текстовые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Пространственные отношения и геометрические фигуры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справа», «сверху</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 xml:space="preserve">снизу», «между».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Математическая информация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 xml:space="preserve">Закономерность в ряду заданных объектов: её обнаружение, продолжение ряда.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Верные (истинные) и неверные (ложные) предложения, составленные относительно заданного набора математических объектов.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наблюдать математические объекты (числа, величины) в окружающем мире;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обнаруживать общее и различное в записи арифметических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наблюдать действие измерительных приборов;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два объекта, два числа;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распределять объекты на группы по заданному основанию;</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копировать изученные фигуры, рисовать от руки по собственному замыслу;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приводить примеры чисел, геометрических фигур;</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соблюдать последовательность при количественном и порядковом счёте.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читать таблицу, извлекать информацию, представленную в табличной форме.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характеризовать (описывать) число, геометрическую фигуру, последовательность из нескольких чисел, записанных по порядку;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комментировать ход сравнения двух объектов;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различать и использовать математические знаки;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строить предложения относительно заданного набора объектов.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принимать учебную задачу, удерживать её в процессе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действовать в соответствии с предложенным образцом, инструкцией;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Совместная деятельность способствует формированию умений: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2 КЛАСС</w:t>
      </w:r>
    </w:p>
    <w:p w:rsidR="00A4027C" w:rsidRPr="001D61A3" w:rsidRDefault="00A4027C">
      <w:pPr>
        <w:spacing w:after="0" w:line="264" w:lineRule="auto"/>
        <w:ind w:left="120"/>
        <w:jc w:val="both"/>
        <w:rPr>
          <w:lang w:val="ru-RU"/>
        </w:rPr>
      </w:pP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Числа и величины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w:t>
      </w:r>
      <w:proofErr w:type="gramEnd"/>
      <w:r w:rsidRPr="001D61A3">
        <w:rPr>
          <w:rFonts w:ascii="Times New Roman" w:hAnsi="Times New Roman"/>
          <w:color w:val="000000"/>
          <w:sz w:val="28"/>
          <w:lang w:val="ru-RU"/>
        </w:rPr>
        <w:t xml:space="preserve"> Соотношение между единицами величины (в пределах 100), его применение для решения практических задач. </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Арифметические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w:t>
      </w:r>
      <w:r w:rsidRPr="001D61A3">
        <w:rPr>
          <w:rFonts w:ascii="Times New Roman" w:hAnsi="Times New Roman"/>
          <w:color w:val="000000"/>
          <w:sz w:val="28"/>
          <w:lang w:val="ru-RU"/>
        </w:rPr>
        <w:lastRenderedPageBreak/>
        <w:t xml:space="preserve">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Текстовые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Пространственные отношения и геометрические фигуры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w:t>
      </w:r>
      <w:proofErr w:type="gramStart"/>
      <w:r w:rsidRPr="001D61A3">
        <w:rPr>
          <w:rFonts w:ascii="Times New Roman" w:hAnsi="Times New Roman"/>
          <w:color w:val="000000"/>
          <w:sz w:val="28"/>
          <w:lang w:val="ru-RU"/>
        </w:rPr>
        <w:t>ломаной</w:t>
      </w:r>
      <w:proofErr w:type="gramEnd"/>
      <w:r w:rsidRPr="001D61A3">
        <w:rPr>
          <w:rFonts w:ascii="Times New Roman" w:hAnsi="Times New Roman"/>
          <w:color w:val="000000"/>
          <w:sz w:val="28"/>
          <w:lang w:val="ru-RU"/>
        </w:rPr>
        <w:t>. Измерение периметра изображённого прямоугольника (квадрата), запись результата измерения в сантиметрах.</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Математическая информация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w:t>
      </w:r>
      <w:r w:rsidRPr="001D61A3">
        <w:rPr>
          <w:rFonts w:ascii="Times New Roman" w:hAnsi="Times New Roman"/>
          <w:color w:val="000000"/>
          <w:sz w:val="28"/>
          <w:lang w:val="ru-RU"/>
        </w:rPr>
        <w:lastRenderedPageBreak/>
        <w:t xml:space="preserve">установленному признаку. Закономерность в ряду чисел, геометрических фигур, объектов повседневной жизни. </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Верные (истинные) и неверные (ложные) утверждения, содержащие количественные, пространственные отношения, зависимости между числами или величинами.</w:t>
      </w:r>
      <w:proofErr w:type="gramEnd"/>
      <w:r w:rsidRPr="001D61A3">
        <w:rPr>
          <w:rFonts w:ascii="Times New Roman" w:hAnsi="Times New Roman"/>
          <w:color w:val="000000"/>
          <w:sz w:val="28"/>
          <w:lang w:val="ru-RU"/>
        </w:rPr>
        <w:t xml:space="preserve"> Конструирование утверждений с использованием слов «каждый», «все».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Внесение данных в таблицу, дополнение моделей (схем, изображений) готовыми числовыми данными.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наблюдать математические отношения (часть – целое, больше – меньше) в окружающем мире;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обнаруживать модели геометрических фигур в окружающем мире;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вести поиск различных решений задачи (расчётной, с геометрическим содержанием);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устанавливать соответствие между математическим выражением и его текстовым описанием;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подбирать примеры, подтверждающие суждение, вывод, ответ.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устанавливать логику перебора вариантов для решения простейших комбинаторных задач;</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дополнять модели (схемы, изображения) готовыми числовыми данными.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комментировать ход вычислений;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объяснять выбор величины, соответствующей ситуации измерения;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составлять текстовую задачу с заданным отношением (готовым решением) по образцу;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называть числа, величины, геометрические фигуры, обладающие заданным свойством;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записывать, читать число, числовое выражение;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конструировать утверждения с использованием слов «каждый», «все».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находить с помощью учителя причину возникшей ошибки или затруднения.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У обучающегося будут сформированы следующие умения совместной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совместно с учителем оценивать результаты выполнения общей работы.</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3 КЛАСС</w:t>
      </w:r>
    </w:p>
    <w:p w:rsidR="00A4027C" w:rsidRPr="001D61A3" w:rsidRDefault="00A4027C">
      <w:pPr>
        <w:spacing w:after="0" w:line="264" w:lineRule="auto"/>
        <w:ind w:left="120"/>
        <w:jc w:val="both"/>
        <w:rPr>
          <w:lang w:val="ru-RU"/>
        </w:rPr>
      </w:pP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Числа и величины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легче на…», «тяжелее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 xml:space="preserve">легче в…». </w:t>
      </w:r>
      <w:proofErr w:type="gramEnd"/>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Стоимость (единицы – рубль, копейка), установление отношения «дороже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дешевле на…», «дороже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дешевле в…».</w:t>
      </w:r>
      <w:proofErr w:type="gramEnd"/>
      <w:r w:rsidRPr="001D61A3">
        <w:rPr>
          <w:rFonts w:ascii="Times New Roman" w:hAnsi="Times New Roman"/>
          <w:color w:val="000000"/>
          <w:sz w:val="28"/>
          <w:lang w:val="ru-RU"/>
        </w:rPr>
        <w:t xml:space="preserve"> Соотношение «цена, количество, стоимость» в практической ситуации. </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Время (единица времени – секунда), установление отношения «быстрее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медленнее на…», «быстрее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медленнее в…».</w:t>
      </w:r>
      <w:proofErr w:type="gramEnd"/>
      <w:r w:rsidRPr="001D61A3">
        <w:rPr>
          <w:rFonts w:ascii="Times New Roman" w:hAnsi="Times New Roman"/>
          <w:color w:val="000000"/>
          <w:sz w:val="28"/>
          <w:lang w:val="ru-RU"/>
        </w:rPr>
        <w:t xml:space="preserve"> Соотношение «начало, окончание, продолжительность события» в практической ситуации.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Арифметические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 xml:space="preserve">Устные вычисления, сводимые к действиям в пределах 100 (табличное и </w:t>
      </w:r>
      <w:proofErr w:type="spellStart"/>
      <w:r w:rsidRPr="001D61A3">
        <w:rPr>
          <w:rFonts w:ascii="Times New Roman" w:hAnsi="Times New Roman"/>
          <w:color w:val="000000"/>
          <w:sz w:val="28"/>
          <w:lang w:val="ru-RU"/>
        </w:rPr>
        <w:t>внетабличное</w:t>
      </w:r>
      <w:proofErr w:type="spellEnd"/>
      <w:r w:rsidRPr="001D61A3">
        <w:rPr>
          <w:rFonts w:ascii="Times New Roman" w:hAnsi="Times New Roman"/>
          <w:color w:val="000000"/>
          <w:sz w:val="28"/>
          <w:lang w:val="ru-RU"/>
        </w:rPr>
        <w:t xml:space="preserve"> умножение, деление, действия с круглыми числами).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Письменное сложение, вычитание чисел в пределах 1000. Действия с числами 0 и 1.</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Переместительное, сочетательное свойства сложения, умножения при вычислениях.</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Нахождение неизвестного компонента арифметического действия.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Однородные величины: сложение и вычитание. </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Текстовые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Работа с текстовой задачей: анализ данных и отношений, представление на модели, планирование хода решения задачи, решение арифметическим способом. </w:t>
      </w:r>
      <w:proofErr w:type="gramStart"/>
      <w:r w:rsidRPr="001D61A3">
        <w:rPr>
          <w:rFonts w:ascii="Times New Roman" w:hAnsi="Times New Roman"/>
          <w:color w:val="000000"/>
          <w:sz w:val="28"/>
          <w:lang w:val="ru-RU"/>
        </w:rPr>
        <w:t>Задачи на понимание смысла арифметических действий (в том числе деления с остатком), отношений («больше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меньше на…», «больше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меньше в…»), зависимостей («купля-продажа», расчёт времени, количества), на сравнение (разностное, кратное).</w:t>
      </w:r>
      <w:proofErr w:type="gramEnd"/>
      <w:r w:rsidRPr="001D61A3">
        <w:rPr>
          <w:rFonts w:ascii="Times New Roman" w:hAnsi="Times New Roman"/>
          <w:color w:val="000000"/>
          <w:sz w:val="28"/>
          <w:lang w:val="ru-RU"/>
        </w:rPr>
        <w:t xml:space="preserve"> Запись решения задачи по действиям и с помощью числового выражения. Проверка решения и оценка полученного результата.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Пространственные отношения и геометрические фигуры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Периметр многоугольника: измерение, вычисление, запись равенства.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Математическая информация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Классификация объектов по двум признакам.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 xml:space="preserve">Верные (истинные) и неверные (ложные) утверждения: конструирование, проверка. </w:t>
      </w:r>
      <w:proofErr w:type="gramStart"/>
      <w:r w:rsidRPr="001D61A3">
        <w:rPr>
          <w:rFonts w:ascii="Times New Roman" w:hAnsi="Times New Roman"/>
          <w:color w:val="000000"/>
          <w:sz w:val="28"/>
          <w:lang w:val="ru-RU"/>
        </w:rPr>
        <w:t>Логические рассуждения</w:t>
      </w:r>
      <w:proofErr w:type="gramEnd"/>
      <w:r w:rsidRPr="001D61A3">
        <w:rPr>
          <w:rFonts w:ascii="Times New Roman" w:hAnsi="Times New Roman"/>
          <w:color w:val="000000"/>
          <w:sz w:val="28"/>
          <w:lang w:val="ru-RU"/>
        </w:rPr>
        <w:t xml:space="preserve"> со связками «если …, то …», «поэтому», «значит».</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математические объекты (числа, величины, геометрические фигуры);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выбирать приём вычисления, выполнения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конструировать геометрические фигуры;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прикидывать размеры фигуры, её элементов;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понимать смысл зависимостей и математических отношений, описанных в задаче;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различать и использовать разные приёмы и алгоритмы вычисления;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соотносить начало, окончание, продолжительность события в практической ситуации;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моделировать предложенную практическую ситуацию;</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устанавливать последовательность событий, действий сюжета текстовой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читать информацию, представленную в разных формах;</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извлекать и интерпретировать числовые данные, представленные в таблице, на диаграмме;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заполнять таблицы сложения и умножения, дополнять данными чертёж;</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устанавливать соответствие между различными записями решения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математическую терминологию для описания отношений и зависимостей;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строить речевые высказывания для решения задач, составлять текстовую задачу;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объяснять на примерах отношения «больше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 xml:space="preserve">меньше </w:t>
      </w:r>
      <w:proofErr w:type="gramStart"/>
      <w:r w:rsidRPr="001D61A3">
        <w:rPr>
          <w:rFonts w:ascii="Times New Roman" w:hAnsi="Times New Roman"/>
          <w:color w:val="000000"/>
          <w:sz w:val="28"/>
          <w:lang w:val="ru-RU"/>
        </w:rPr>
        <w:t>на</w:t>
      </w:r>
      <w:proofErr w:type="gramEnd"/>
      <w:r w:rsidRPr="001D61A3">
        <w:rPr>
          <w:rFonts w:ascii="Times New Roman" w:hAnsi="Times New Roman"/>
          <w:color w:val="000000"/>
          <w:sz w:val="28"/>
          <w:lang w:val="ru-RU"/>
        </w:rPr>
        <w:t>…», «больше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меньше в…», «равно»;</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математическую символику для составления числовых выражений;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выбирать, осуществлять переход от одних единиц измерения величины к другим в соответствии с практической ситуацией;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участвовать в обсуждении ошибок в ходе и результате выполнения вычисления.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проверять ход и результат выполнения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вести поиск ошибок, характеризовать их и исправлять;</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формулировать ответ (вывод), подтверждать его объяснением, расчётами;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умения совместной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совместно прикидку и оценку результата выполнения общей работы.</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4 КЛАСС</w:t>
      </w:r>
    </w:p>
    <w:p w:rsidR="00A4027C" w:rsidRPr="001D61A3" w:rsidRDefault="00A4027C">
      <w:pPr>
        <w:spacing w:after="0" w:line="264" w:lineRule="auto"/>
        <w:ind w:left="120"/>
        <w:jc w:val="both"/>
        <w:rPr>
          <w:lang w:val="ru-RU"/>
        </w:rPr>
      </w:pP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Числа и величины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Величины: сравнение объектов по массе, длине, площади, вместимости.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Единицы массы (</w:t>
      </w:r>
      <w:r w:rsidRPr="001D61A3">
        <w:rPr>
          <w:rFonts w:ascii="Times New Roman" w:hAnsi="Times New Roman"/>
          <w:color w:val="333333"/>
          <w:sz w:val="28"/>
          <w:lang w:val="ru-RU"/>
        </w:rPr>
        <w:t>центнер, тонна</w:t>
      </w:r>
      <w:proofErr w:type="gramStart"/>
      <w:r w:rsidRPr="001D61A3">
        <w:rPr>
          <w:rFonts w:ascii="Times New Roman" w:hAnsi="Times New Roman"/>
          <w:color w:val="333333"/>
          <w:sz w:val="28"/>
          <w:lang w:val="ru-RU"/>
        </w:rPr>
        <w:t>)</w:t>
      </w:r>
      <w:r w:rsidRPr="001D61A3">
        <w:rPr>
          <w:rFonts w:ascii="Times New Roman" w:hAnsi="Times New Roman"/>
          <w:color w:val="000000"/>
          <w:sz w:val="28"/>
          <w:lang w:val="ru-RU"/>
        </w:rPr>
        <w:t>и</w:t>
      </w:r>
      <w:proofErr w:type="gramEnd"/>
      <w:r w:rsidRPr="001D61A3">
        <w:rPr>
          <w:rFonts w:ascii="Times New Roman" w:hAnsi="Times New Roman"/>
          <w:color w:val="000000"/>
          <w:sz w:val="28"/>
          <w:lang w:val="ru-RU"/>
        </w:rPr>
        <w:t xml:space="preserve"> соотношения между ними.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Единицы времени (сутки, неделя, месяц, год, век), соотношения между ними.</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w:t>
      </w:r>
      <w:proofErr w:type="gramEnd"/>
      <w:r w:rsidRPr="001D61A3">
        <w:rPr>
          <w:rFonts w:ascii="Times New Roman" w:hAnsi="Times New Roman"/>
          <w:color w:val="000000"/>
          <w:sz w:val="28"/>
          <w:lang w:val="ru-RU"/>
        </w:rPr>
        <w:t xml:space="preserve"> Соотношение между единицами в пределах 100 000.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Доля величины времени, массы, длины.</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Арифметические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Свойства арифметических действий и их применение для вычислений. Поиск значения числового выражения, содержащего </w:t>
      </w:r>
      <w:r w:rsidRPr="001D61A3">
        <w:rPr>
          <w:rFonts w:ascii="Times New Roman" w:hAnsi="Times New Roman"/>
          <w:color w:val="000000"/>
          <w:sz w:val="28"/>
          <w:lang w:val="ru-RU"/>
        </w:rPr>
        <w:lastRenderedPageBreak/>
        <w:t>несколько действий в пределах 100 000. Проверка результата вычислений, в том числе с помощью калькулятора.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Умножение и деление величины на однозначное число.</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Текстовые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Работа с текстовой задачей, решение которой содержит 2–3 действия: анализ, представление на модели, планирование и запись решения, проверка решения и ответа. </w:t>
      </w:r>
      <w:proofErr w:type="gramStart"/>
      <w:r w:rsidRPr="001D61A3">
        <w:rPr>
          <w:rFonts w:ascii="Times New Roman" w:hAnsi="Times New Roman"/>
          <w:color w:val="000000"/>
          <w:sz w:val="28"/>
          <w:lang w:val="ru-RU"/>
        </w:rPr>
        <w:t>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proofErr w:type="gramEnd"/>
      <w:r w:rsidRPr="001D61A3">
        <w:rPr>
          <w:rFonts w:ascii="Times New Roman" w:hAnsi="Times New Roman"/>
          <w:color w:val="000000"/>
          <w:sz w:val="28"/>
          <w:lang w:val="ru-RU"/>
        </w:rPr>
        <w:t xml:space="preserve">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Пространственные отношения и геометрические фигуры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Наглядные представления о симметрии.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w:t>
      </w:r>
      <w:proofErr w:type="gramStart"/>
      <w:r w:rsidRPr="001D61A3">
        <w:rPr>
          <w:rFonts w:ascii="Times New Roman" w:hAnsi="Times New Roman"/>
          <w:color w:val="000000"/>
          <w:sz w:val="28"/>
          <w:lang w:val="ru-RU"/>
        </w:rPr>
        <w:t xml:space="preserve">Различение, называние пространственных геометрических фигур (тел): шар, куб, цилиндр, конус, пирамида. </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Периметр, площадь фигуры, составленной из двух </w:t>
      </w:r>
      <w:r w:rsidRPr="001D61A3">
        <w:rPr>
          <w:rFonts w:ascii="Calibri" w:hAnsi="Calibri"/>
          <w:color w:val="000000"/>
          <w:sz w:val="28"/>
          <w:lang w:val="ru-RU"/>
        </w:rPr>
        <w:t xml:space="preserve">– </w:t>
      </w:r>
      <w:r w:rsidRPr="001D61A3">
        <w:rPr>
          <w:rFonts w:ascii="Times New Roman" w:hAnsi="Times New Roman"/>
          <w:color w:val="000000"/>
          <w:sz w:val="28"/>
          <w:lang w:val="ru-RU"/>
        </w:rPr>
        <w:t>трёх прямоугольников (квадратов).</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Математическая информация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Работа с утверждениями: конструирование, проверка истинности. Составление и проверка </w:t>
      </w:r>
      <w:proofErr w:type="gramStart"/>
      <w:r w:rsidRPr="001D61A3">
        <w:rPr>
          <w:rFonts w:ascii="Times New Roman" w:hAnsi="Times New Roman"/>
          <w:color w:val="000000"/>
          <w:sz w:val="28"/>
          <w:lang w:val="ru-RU"/>
        </w:rPr>
        <w:t>логических рассуждений</w:t>
      </w:r>
      <w:proofErr w:type="gramEnd"/>
      <w:r w:rsidRPr="001D61A3">
        <w:rPr>
          <w:rFonts w:ascii="Times New Roman" w:hAnsi="Times New Roman"/>
          <w:color w:val="000000"/>
          <w:sz w:val="28"/>
          <w:lang w:val="ru-RU"/>
        </w:rPr>
        <w:t xml:space="preserve"> при решении задач.</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 xml:space="preserve">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w:t>
      </w:r>
      <w:proofErr w:type="gramStart"/>
      <w:r w:rsidRPr="001D61A3">
        <w:rPr>
          <w:rFonts w:ascii="Times New Roman" w:hAnsi="Times New Roman"/>
          <w:color w:val="000000"/>
          <w:sz w:val="28"/>
          <w:lang w:val="ru-RU"/>
        </w:rPr>
        <w:t>обучающихся</w:t>
      </w:r>
      <w:proofErr w:type="gramEnd"/>
      <w:r w:rsidRPr="001D61A3">
        <w:rPr>
          <w:rFonts w:ascii="Times New Roman" w:hAnsi="Times New Roman"/>
          <w:color w:val="000000"/>
          <w:sz w:val="28"/>
          <w:lang w:val="ru-RU"/>
        </w:rPr>
        <w:t xml:space="preserve"> начального общего образования).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Алгоритмы решения изученных учебных и практических задач.</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обнаруживать модели изученных геометрических фигур в окружающем мире;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конструировать геометрическую фигуру, обладающую заданным свойством (отрезок заданной длины, </w:t>
      </w:r>
      <w:proofErr w:type="gramStart"/>
      <w:r w:rsidRPr="001D61A3">
        <w:rPr>
          <w:rFonts w:ascii="Times New Roman" w:hAnsi="Times New Roman"/>
          <w:color w:val="000000"/>
          <w:sz w:val="28"/>
          <w:lang w:val="ru-RU"/>
        </w:rPr>
        <w:t>ломаная</w:t>
      </w:r>
      <w:proofErr w:type="gramEnd"/>
      <w:r w:rsidRPr="001D61A3">
        <w:rPr>
          <w:rFonts w:ascii="Times New Roman" w:hAnsi="Times New Roman"/>
          <w:color w:val="000000"/>
          <w:sz w:val="28"/>
          <w:lang w:val="ru-RU"/>
        </w:rPr>
        <w:t xml:space="preserve"> определённой длины, квадрат с заданным периметром);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классифицировать объекты по 1–2 выбранным признакам;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составлять модель математической задачи, проверять её соответствие условиям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представлять информацию в разных формах;</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извлекать и интерпретировать информацию, представленную в таблице, на диаграмме;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приводить примеры и </w:t>
      </w:r>
      <w:proofErr w:type="spellStart"/>
      <w:r w:rsidRPr="001D61A3">
        <w:rPr>
          <w:rFonts w:ascii="Times New Roman" w:hAnsi="Times New Roman"/>
          <w:color w:val="000000"/>
          <w:sz w:val="28"/>
          <w:lang w:val="ru-RU"/>
        </w:rPr>
        <w:t>контрпримеры</w:t>
      </w:r>
      <w:proofErr w:type="spellEnd"/>
      <w:r w:rsidRPr="001D61A3">
        <w:rPr>
          <w:rFonts w:ascii="Times New Roman" w:hAnsi="Times New Roman"/>
          <w:color w:val="000000"/>
          <w:sz w:val="28"/>
          <w:lang w:val="ru-RU"/>
        </w:rPr>
        <w:t xml:space="preserve"> для подтверждения или опровержения вывода, гипотезы;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конструировать, читать числовое выражение;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описывать практическую ситуацию с использованием изученной терминологии;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составлять инструкцию, записывать рассуждение;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инициировать обсуждение разных способов выполнения задания, поиск ошибок в решении.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самостоятельно выполнять прикидку и оценку результата измерений;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исправлять, прогнозировать ошибки и трудности в решении учебной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 обучающегося будут сформированы следующие умения совместной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w:t>
      </w:r>
      <w:r w:rsidRPr="001D61A3">
        <w:rPr>
          <w:rFonts w:ascii="Times New Roman" w:hAnsi="Times New Roman"/>
          <w:color w:val="000000"/>
          <w:sz w:val="28"/>
          <w:lang w:val="ru-RU"/>
        </w:rPr>
        <w:lastRenderedPageBreak/>
        <w:t>геометрическими фигурами (выбор формы и деталей при конструировании, расчёт и разметка, прикидка и оценка конечного результата).</w:t>
      </w:r>
    </w:p>
    <w:p w:rsidR="00A4027C" w:rsidRPr="001D61A3" w:rsidRDefault="00A4027C">
      <w:pPr>
        <w:rPr>
          <w:lang w:val="ru-RU"/>
        </w:rPr>
        <w:sectPr w:rsidR="00A4027C" w:rsidRPr="001D61A3">
          <w:pgSz w:w="11906" w:h="16383"/>
          <w:pgMar w:top="1440" w:right="1440" w:bottom="1440" w:left="1440" w:header="720" w:footer="720" w:gutter="0"/>
          <w:cols w:space="720"/>
        </w:sectPr>
      </w:pPr>
    </w:p>
    <w:p w:rsidR="00A4027C" w:rsidRPr="001D61A3" w:rsidRDefault="001A70DA">
      <w:pPr>
        <w:spacing w:after="0" w:line="264" w:lineRule="auto"/>
        <w:ind w:left="120"/>
        <w:jc w:val="both"/>
        <w:rPr>
          <w:lang w:val="ru-RU"/>
        </w:rPr>
      </w:pPr>
      <w:bookmarkStart w:id="4" w:name="block-12128376"/>
      <w:bookmarkEnd w:id="3"/>
      <w:r w:rsidRPr="001D61A3">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ЛИЧНОСТНЫЕ РЕЗУЛЬТАТЫ</w:t>
      </w:r>
    </w:p>
    <w:p w:rsidR="00A4027C" w:rsidRPr="001D61A3" w:rsidRDefault="00A4027C">
      <w:pPr>
        <w:spacing w:after="0" w:line="264" w:lineRule="auto"/>
        <w:ind w:left="120"/>
        <w:jc w:val="both"/>
        <w:rPr>
          <w:lang w:val="ru-RU"/>
        </w:rPr>
      </w:pP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Pr="001D61A3">
        <w:rPr>
          <w:rFonts w:ascii="Times New Roman" w:hAnsi="Times New Roman"/>
          <w:color w:val="000000"/>
          <w:sz w:val="28"/>
          <w:lang w:val="ru-RU"/>
        </w:rPr>
        <w:t>социокультурными</w:t>
      </w:r>
      <w:proofErr w:type="spellEnd"/>
      <w:r w:rsidRPr="001D61A3">
        <w:rPr>
          <w:rFonts w:ascii="Times New Roman" w:hAnsi="Times New Roman"/>
          <w:color w:val="000000"/>
          <w:sz w:val="28"/>
          <w:lang w:val="ru-RU"/>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В результате изучения математики на уровне начального общего образования </w:t>
      </w:r>
      <w:proofErr w:type="gramStart"/>
      <w:r w:rsidRPr="001D61A3">
        <w:rPr>
          <w:rFonts w:ascii="Times New Roman" w:hAnsi="Times New Roman"/>
          <w:color w:val="000000"/>
          <w:sz w:val="28"/>
          <w:lang w:val="ru-RU"/>
        </w:rPr>
        <w:t>у</w:t>
      </w:r>
      <w:proofErr w:type="gramEnd"/>
      <w:r w:rsidRPr="001D61A3">
        <w:rPr>
          <w:rFonts w:ascii="Times New Roman" w:hAnsi="Times New Roman"/>
          <w:color w:val="000000"/>
          <w:sz w:val="28"/>
          <w:lang w:val="ru-RU"/>
        </w:rPr>
        <w:t xml:space="preserve"> обучающегося будут сформированы следующие личностные результаты: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осваивать навыки организации безопасного поведения в информационной среде;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МЕТАПРЕДМЕТНЫЕ РЕЗУЛЬТАТЫ</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Познавательные универсальные учебные действия</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Базовые логические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1D61A3">
        <w:rPr>
          <w:rFonts w:ascii="Calibri" w:hAnsi="Calibri"/>
          <w:color w:val="000000"/>
          <w:sz w:val="28"/>
          <w:lang w:val="ru-RU"/>
        </w:rPr>
        <w:t xml:space="preserve">– </w:t>
      </w:r>
      <w:r w:rsidRPr="001D61A3">
        <w:rPr>
          <w:rFonts w:ascii="Times New Roman" w:hAnsi="Times New Roman"/>
          <w:color w:val="000000"/>
          <w:sz w:val="28"/>
          <w:lang w:val="ru-RU"/>
        </w:rPr>
        <w:t>целое», «причина</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 xml:space="preserve">следствие», </w:t>
      </w:r>
      <w:r w:rsidRPr="001D61A3">
        <w:rPr>
          <w:rFonts w:ascii="Calibri" w:hAnsi="Calibri"/>
          <w:color w:val="000000"/>
          <w:sz w:val="28"/>
          <w:lang w:val="ru-RU"/>
        </w:rPr>
        <w:t>«</w:t>
      </w:r>
      <w:r w:rsidRPr="001D61A3">
        <w:rPr>
          <w:rFonts w:ascii="Times New Roman" w:hAnsi="Times New Roman"/>
          <w:color w:val="000000"/>
          <w:sz w:val="28"/>
          <w:lang w:val="ru-RU"/>
        </w:rPr>
        <w:t>протяжённость</w:t>
      </w:r>
      <w:r w:rsidRPr="001D61A3">
        <w:rPr>
          <w:rFonts w:ascii="Calibri" w:hAnsi="Calibri"/>
          <w:color w:val="000000"/>
          <w:sz w:val="28"/>
          <w:lang w:val="ru-RU"/>
        </w:rPr>
        <w:t>»</w:t>
      </w:r>
      <w:r w:rsidRPr="001D61A3">
        <w:rPr>
          <w:rFonts w:ascii="Times New Roman" w:hAnsi="Times New Roman"/>
          <w:color w:val="000000"/>
          <w:sz w:val="28"/>
          <w:lang w:val="ru-RU"/>
        </w:rPr>
        <w:t>);</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Базовые исследовательские действия: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применять изученные методы познания (измерение, моделирование, перебор вариантов).</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Работа с информацией: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Коммуникативные универсальные учебные действия</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Общение: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конструировать утверждения, проверять их истинность;</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текст задания для объяснения способа и хода решения математической задачи;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комментировать процесс вычисления, построения, решения;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объяснять полученный ответ с использованием изученной терминологии;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ориентироваться в алгоритмах: воспроизводить, дополнять, исправлять </w:t>
      </w:r>
      <w:proofErr w:type="gramStart"/>
      <w:r w:rsidRPr="001D61A3">
        <w:rPr>
          <w:rFonts w:ascii="Times New Roman" w:hAnsi="Times New Roman"/>
          <w:color w:val="000000"/>
          <w:sz w:val="28"/>
          <w:lang w:val="ru-RU"/>
        </w:rPr>
        <w:t>деформированные</w:t>
      </w:r>
      <w:proofErr w:type="gramEnd"/>
      <w:r w:rsidRPr="001D61A3">
        <w:rPr>
          <w:rFonts w:ascii="Times New Roman" w:hAnsi="Times New Roman"/>
          <w:color w:val="000000"/>
          <w:sz w:val="28"/>
          <w:lang w:val="ru-RU"/>
        </w:rPr>
        <w:t>;</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самостоятельно составлять тексты заданий, аналогичные </w:t>
      </w:r>
      <w:proofErr w:type="gramStart"/>
      <w:r w:rsidRPr="001D61A3">
        <w:rPr>
          <w:rFonts w:ascii="Times New Roman" w:hAnsi="Times New Roman"/>
          <w:color w:val="000000"/>
          <w:sz w:val="28"/>
          <w:lang w:val="ru-RU"/>
        </w:rPr>
        <w:t>типовым</w:t>
      </w:r>
      <w:proofErr w:type="gramEnd"/>
      <w:r w:rsidRPr="001D61A3">
        <w:rPr>
          <w:rFonts w:ascii="Times New Roman" w:hAnsi="Times New Roman"/>
          <w:color w:val="000000"/>
          <w:sz w:val="28"/>
          <w:lang w:val="ru-RU"/>
        </w:rPr>
        <w:t xml:space="preserve"> изученным.</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Регулятивные универсальные учебные действия</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Самоорганизация: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планировать действия по решению учебной задачи для получения результата;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Самоконтроль (рефлексия):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осуществлять контроль процесса и результата своей деятельности;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выбирать и при необходимости корректировать способы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оценивать рациональность своих действий, давать им качественную характеристику.</w:t>
      </w:r>
    </w:p>
    <w:p w:rsidR="00A4027C" w:rsidRPr="001D61A3" w:rsidRDefault="001A70DA">
      <w:pPr>
        <w:spacing w:after="0" w:line="264" w:lineRule="auto"/>
        <w:ind w:firstLine="600"/>
        <w:jc w:val="both"/>
        <w:rPr>
          <w:lang w:val="ru-RU"/>
        </w:rPr>
      </w:pPr>
      <w:r w:rsidRPr="001D61A3">
        <w:rPr>
          <w:rFonts w:ascii="Times New Roman" w:hAnsi="Times New Roman"/>
          <w:b/>
          <w:color w:val="000000"/>
          <w:sz w:val="28"/>
          <w:lang w:val="ru-RU"/>
        </w:rPr>
        <w:t>Совместная деятельность:</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1D61A3">
        <w:rPr>
          <w:rFonts w:ascii="Times New Roman" w:hAnsi="Times New Roman"/>
          <w:color w:val="000000"/>
          <w:sz w:val="28"/>
          <w:lang w:val="ru-RU"/>
        </w:rPr>
        <w:t>контрпримеров</w:t>
      </w:r>
      <w:proofErr w:type="spellEnd"/>
      <w:r w:rsidRPr="001D61A3">
        <w:rPr>
          <w:rFonts w:ascii="Times New Roman" w:hAnsi="Times New Roman"/>
          <w:color w:val="000000"/>
          <w:sz w:val="28"/>
          <w:lang w:val="ru-RU"/>
        </w:rPr>
        <w:t>), согласовывать мнения в ходе поиска доказательств, выбора рационального способа, анализа информации;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b/>
          <w:color w:val="000000"/>
          <w:sz w:val="28"/>
          <w:lang w:val="ru-RU"/>
        </w:rPr>
        <w:t>ПРЕДМЕТНЫЕ РЕЗУЛЬТАТЫ</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color w:val="000000"/>
          <w:sz w:val="28"/>
          <w:lang w:val="ru-RU"/>
        </w:rPr>
        <w:t>К концу обучения в</w:t>
      </w:r>
      <w:r w:rsidRPr="001D61A3">
        <w:rPr>
          <w:rFonts w:ascii="Times New Roman" w:hAnsi="Times New Roman"/>
          <w:b/>
          <w:color w:val="000000"/>
          <w:sz w:val="28"/>
          <w:lang w:val="ru-RU"/>
        </w:rPr>
        <w:t xml:space="preserve"> 1 классе</w:t>
      </w:r>
      <w:r w:rsidRPr="001D61A3">
        <w:rPr>
          <w:rFonts w:ascii="Times New Roman" w:hAnsi="Times New Roman"/>
          <w:color w:val="000000"/>
          <w:sz w:val="28"/>
          <w:lang w:val="ru-RU"/>
        </w:rPr>
        <w:t xml:space="preserve"> у обучающегося будут сформированы следующие умения: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читать, записывать, сравнивать, упорядочивать числа от 0 до 20;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пересчитывать различные объекты, устанавливать порядковый номер объекта;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числа, большее или меньшее данного числа на заданное число;</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1D61A3">
        <w:rPr>
          <w:rFonts w:ascii="Calibri" w:hAnsi="Calibri"/>
          <w:color w:val="000000"/>
          <w:sz w:val="28"/>
          <w:lang w:val="ru-RU"/>
        </w:rPr>
        <w:t xml:space="preserve">– </w:t>
      </w:r>
      <w:r w:rsidRPr="001D61A3">
        <w:rPr>
          <w:rFonts w:ascii="Times New Roman" w:hAnsi="Times New Roman"/>
          <w:color w:val="000000"/>
          <w:sz w:val="28"/>
          <w:lang w:val="ru-RU"/>
        </w:rPr>
        <w:t>короче», «выше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ниже», «шире</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уже»;</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измерять длину отрезка (в </w:t>
      </w:r>
      <w:proofErr w:type="gramStart"/>
      <w:r w:rsidRPr="001D61A3">
        <w:rPr>
          <w:rFonts w:ascii="Times New Roman" w:hAnsi="Times New Roman"/>
          <w:color w:val="000000"/>
          <w:sz w:val="28"/>
          <w:lang w:val="ru-RU"/>
        </w:rPr>
        <w:t>см</w:t>
      </w:r>
      <w:proofErr w:type="gramEnd"/>
      <w:r w:rsidRPr="001D61A3">
        <w:rPr>
          <w:rFonts w:ascii="Times New Roman" w:hAnsi="Times New Roman"/>
          <w:color w:val="000000"/>
          <w:sz w:val="28"/>
          <w:lang w:val="ru-RU"/>
        </w:rPr>
        <w:t>), чертить отрезок заданной длины;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различать число и цифру;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распознавать геометрические фигуры: круг, треугольник, прямоугольник (квадрат), отрезок;</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устанавливать между объектами соотношения: «слева</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справа», «спереди</w:t>
      </w:r>
      <w:r w:rsidRPr="001D61A3">
        <w:rPr>
          <w:rFonts w:ascii="Times New Roman" w:hAnsi="Times New Roman"/>
          <w:color w:val="333333"/>
          <w:sz w:val="28"/>
          <w:lang w:val="ru-RU"/>
        </w:rPr>
        <w:t xml:space="preserve"> – </w:t>
      </w:r>
      <w:r w:rsidRPr="001D61A3">
        <w:rPr>
          <w:rFonts w:ascii="Times New Roman" w:hAnsi="Times New Roman"/>
          <w:color w:val="000000"/>
          <w:sz w:val="28"/>
          <w:lang w:val="ru-RU"/>
        </w:rPr>
        <w:t xml:space="preserve">сзади», </w:t>
      </w:r>
      <w:r w:rsidRPr="001D61A3">
        <w:rPr>
          <w:rFonts w:ascii="Times New Roman" w:hAnsi="Times New Roman"/>
          <w:color w:val="333333"/>
          <w:sz w:val="28"/>
          <w:lang w:val="ru-RU"/>
        </w:rPr>
        <w:t>«</w:t>
      </w:r>
      <w:r w:rsidRPr="001D61A3">
        <w:rPr>
          <w:rFonts w:ascii="Times New Roman" w:hAnsi="Times New Roman"/>
          <w:color w:val="000000"/>
          <w:sz w:val="28"/>
          <w:lang w:val="ru-RU"/>
        </w:rPr>
        <w:t>между</w:t>
      </w:r>
      <w:r w:rsidRPr="001D61A3">
        <w:rPr>
          <w:rFonts w:ascii="Times New Roman" w:hAnsi="Times New Roman"/>
          <w:color w:val="333333"/>
          <w:sz w:val="28"/>
          <w:lang w:val="ru-RU"/>
        </w:rPr>
        <w:t>»</w:t>
      </w:r>
      <w:r w:rsidRPr="001D61A3">
        <w:rPr>
          <w:rFonts w:ascii="Times New Roman" w:hAnsi="Times New Roman"/>
          <w:color w:val="000000"/>
          <w:sz w:val="28"/>
          <w:lang w:val="ru-RU"/>
        </w:rPr>
        <w:t>;</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группировать объекты по заданному признаку, находить и называть закономерности в ряду объектов повседневной жизни;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два объекта (числа, геометрические фигуры);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распределять объекты на две группы по заданному основанию.</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color w:val="000000"/>
          <w:sz w:val="28"/>
          <w:lang w:val="ru-RU"/>
        </w:rPr>
        <w:t>К концу обучения во</w:t>
      </w:r>
      <w:r w:rsidRPr="001D61A3">
        <w:rPr>
          <w:rFonts w:ascii="Times New Roman" w:hAnsi="Times New Roman"/>
          <w:b/>
          <w:i/>
          <w:color w:val="000000"/>
          <w:sz w:val="28"/>
          <w:lang w:val="ru-RU"/>
        </w:rPr>
        <w:t xml:space="preserve"> </w:t>
      </w:r>
      <w:r w:rsidRPr="001D61A3">
        <w:rPr>
          <w:rFonts w:ascii="Times New Roman" w:hAnsi="Times New Roman"/>
          <w:b/>
          <w:color w:val="000000"/>
          <w:sz w:val="28"/>
          <w:lang w:val="ru-RU"/>
        </w:rPr>
        <w:t>2 классе</w:t>
      </w:r>
      <w:r w:rsidRPr="001D61A3">
        <w:rPr>
          <w:rFonts w:ascii="Times New Roman" w:hAnsi="Times New Roman"/>
          <w:color w:val="000000"/>
          <w:sz w:val="28"/>
          <w:lang w:val="ru-RU"/>
        </w:rPr>
        <w:t xml:space="preserve"> у обучающегося будут сформированы следующие умения: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читать, записывать, сравнивать, упорядочивать числа в пределах 100;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выполнять арифметические действия: сложение и вычитание, в пределах 100 – устно и письменно, </w:t>
      </w:r>
      <w:proofErr w:type="gramStart"/>
      <w:r w:rsidRPr="001D61A3">
        <w:rPr>
          <w:rFonts w:ascii="Times New Roman" w:hAnsi="Times New Roman"/>
          <w:color w:val="000000"/>
          <w:sz w:val="28"/>
          <w:lang w:val="ru-RU"/>
        </w:rPr>
        <w:t>умножение</w:t>
      </w:r>
      <w:proofErr w:type="gramEnd"/>
      <w:r w:rsidRPr="001D61A3">
        <w:rPr>
          <w:rFonts w:ascii="Times New Roman" w:hAnsi="Times New Roman"/>
          <w:color w:val="000000"/>
          <w:sz w:val="28"/>
          <w:lang w:val="ru-RU"/>
        </w:rPr>
        <w:t xml:space="preserve"> и деление в пределах 50 с использованием таблицы умножения;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неизвестный компонент сложения, вычитания;</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сравнивать величины длины, массы, времени, стоимости, устанавливая между ними соотношение «больше или меньше </w:t>
      </w:r>
      <w:proofErr w:type="gramStart"/>
      <w:r w:rsidRPr="001D61A3">
        <w:rPr>
          <w:rFonts w:ascii="Times New Roman" w:hAnsi="Times New Roman"/>
          <w:color w:val="000000"/>
          <w:sz w:val="28"/>
          <w:lang w:val="ru-RU"/>
        </w:rPr>
        <w:t>на</w:t>
      </w:r>
      <w:proofErr w:type="gramEnd"/>
      <w:r w:rsidRPr="001D61A3">
        <w:rPr>
          <w:rFonts w:ascii="Times New Roman" w:hAnsi="Times New Roman"/>
          <w:color w:val="000000"/>
          <w:sz w:val="28"/>
          <w:lang w:val="ru-RU"/>
        </w:rPr>
        <w:t>»;</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различать и называть геометрические фигуры: прямой угол, </w:t>
      </w:r>
      <w:proofErr w:type="gramStart"/>
      <w:r w:rsidRPr="001D61A3">
        <w:rPr>
          <w:rFonts w:ascii="Times New Roman" w:hAnsi="Times New Roman"/>
          <w:color w:val="000000"/>
          <w:sz w:val="28"/>
          <w:lang w:val="ru-RU"/>
        </w:rPr>
        <w:t>ломаную</w:t>
      </w:r>
      <w:proofErr w:type="gramEnd"/>
      <w:r w:rsidRPr="001D61A3">
        <w:rPr>
          <w:rFonts w:ascii="Times New Roman" w:hAnsi="Times New Roman"/>
          <w:color w:val="000000"/>
          <w:sz w:val="28"/>
          <w:lang w:val="ru-RU"/>
        </w:rPr>
        <w:t>, многоугольник;</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выполнять измерение длин реальных объектов с помощью линейки;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распознавать верные (истинные) и неверные (ложные) утверждения со словами «все», «каждый»;</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проводить </w:t>
      </w:r>
      <w:proofErr w:type="spellStart"/>
      <w:r w:rsidRPr="001D61A3">
        <w:rPr>
          <w:rFonts w:ascii="Times New Roman" w:hAnsi="Times New Roman"/>
          <w:color w:val="000000"/>
          <w:sz w:val="28"/>
          <w:lang w:val="ru-RU"/>
        </w:rPr>
        <w:t>одно-двухшаговые</w:t>
      </w:r>
      <w:proofErr w:type="spellEnd"/>
      <w:r w:rsidRPr="001D61A3">
        <w:rPr>
          <w:rFonts w:ascii="Times New Roman" w:hAnsi="Times New Roman"/>
          <w:color w:val="000000"/>
          <w:sz w:val="28"/>
          <w:lang w:val="ru-RU"/>
        </w:rPr>
        <w:t xml:space="preserve"> </w:t>
      </w:r>
      <w:proofErr w:type="gramStart"/>
      <w:r w:rsidRPr="001D61A3">
        <w:rPr>
          <w:rFonts w:ascii="Times New Roman" w:hAnsi="Times New Roman"/>
          <w:color w:val="000000"/>
          <w:sz w:val="28"/>
          <w:lang w:val="ru-RU"/>
        </w:rPr>
        <w:t>логические рассуждения</w:t>
      </w:r>
      <w:proofErr w:type="gramEnd"/>
      <w:r w:rsidRPr="001D61A3">
        <w:rPr>
          <w:rFonts w:ascii="Times New Roman" w:hAnsi="Times New Roman"/>
          <w:color w:val="000000"/>
          <w:sz w:val="28"/>
          <w:lang w:val="ru-RU"/>
        </w:rPr>
        <w:t xml:space="preserve"> и делать выводы;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закономерность в ряду объектов (чисел, геометрических фигур);</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группы объектов (находить общее, различное);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обнаруживать модели геометрических фигур в окружающем мире;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подбирать примеры, подтверждающие суждение, ответ;</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составлять (дополнять) текстовую задачу;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проверять правильность вычисления, измерения.</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color w:val="000000"/>
          <w:sz w:val="28"/>
          <w:lang w:val="ru-RU"/>
        </w:rPr>
        <w:t xml:space="preserve">К концу обучения в </w:t>
      </w:r>
      <w:r w:rsidRPr="001D61A3">
        <w:rPr>
          <w:rFonts w:ascii="Times New Roman" w:hAnsi="Times New Roman"/>
          <w:b/>
          <w:color w:val="000000"/>
          <w:sz w:val="28"/>
          <w:lang w:val="ru-RU"/>
        </w:rPr>
        <w:t>3 классе</w:t>
      </w:r>
      <w:r w:rsidRPr="001D61A3">
        <w:rPr>
          <w:rFonts w:ascii="Times New Roman" w:hAnsi="Times New Roman"/>
          <w:color w:val="000000"/>
          <w:sz w:val="28"/>
          <w:lang w:val="ru-RU"/>
        </w:rPr>
        <w:t xml:space="preserve"> у обучающегося будут сформированы следующие умения: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читать, записывать, сравнивать, упорядочивать числа в пределах 1000;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действия умножение и деление с числами 0 и 1;</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при вычислениях переместительное и сочетательное свойства сложения;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неизвестный компонент арифметического действия;</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lastRenderedPageBreak/>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1D61A3">
        <w:rPr>
          <w:rFonts w:ascii="Times New Roman" w:hAnsi="Times New Roman"/>
          <w:color w:val="000000"/>
          <w:sz w:val="28"/>
          <w:lang w:val="ru-RU"/>
        </w:rPr>
        <w:t>на</w:t>
      </w:r>
      <w:proofErr w:type="gramEnd"/>
      <w:r w:rsidRPr="001D61A3">
        <w:rPr>
          <w:rFonts w:ascii="Times New Roman" w:hAnsi="Times New Roman"/>
          <w:color w:val="000000"/>
          <w:sz w:val="28"/>
          <w:lang w:val="ru-RU"/>
        </w:rPr>
        <w:t xml:space="preserve"> или 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называть, находить долю величины (половина, четверть);</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величины, выраженные долями;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при решении задач выполнять сложение и вычитание однородных величин, умножение и деление величины на однозначное число;</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сравнивать фигуры по площади (наложение, сопоставление числовых значений);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периметр прямоугольника (квадрата), площадь прямоугольника (квадрата);</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формулировать утверждение (вывод), строить </w:t>
      </w:r>
      <w:proofErr w:type="gramStart"/>
      <w:r w:rsidRPr="001D61A3">
        <w:rPr>
          <w:rFonts w:ascii="Times New Roman" w:hAnsi="Times New Roman"/>
          <w:color w:val="000000"/>
          <w:sz w:val="28"/>
          <w:lang w:val="ru-RU"/>
        </w:rPr>
        <w:t>логические рассуждения</w:t>
      </w:r>
      <w:proofErr w:type="gramEnd"/>
      <w:r w:rsidRPr="001D61A3">
        <w:rPr>
          <w:rFonts w:ascii="Times New Roman" w:hAnsi="Times New Roman"/>
          <w:color w:val="000000"/>
          <w:sz w:val="28"/>
          <w:lang w:val="ru-RU"/>
        </w:rPr>
        <w:t xml:space="preserve"> (</w:t>
      </w:r>
      <w:proofErr w:type="spellStart"/>
      <w:r w:rsidRPr="001D61A3">
        <w:rPr>
          <w:rFonts w:ascii="Times New Roman" w:hAnsi="Times New Roman"/>
          <w:color w:val="000000"/>
          <w:sz w:val="28"/>
          <w:lang w:val="ru-RU"/>
        </w:rPr>
        <w:t>одно-двухшаговые</w:t>
      </w:r>
      <w:proofErr w:type="spellEnd"/>
      <w:r w:rsidRPr="001D61A3">
        <w:rPr>
          <w:rFonts w:ascii="Times New Roman" w:hAnsi="Times New Roman"/>
          <w:color w:val="000000"/>
          <w:sz w:val="28"/>
          <w:lang w:val="ru-RU"/>
        </w:rPr>
        <w:t>), в том числе с использованием изученных связок;</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классифицировать объекты по одному-двум признакам;</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сравнивать математические объекты (находить общее, различное, уникальное);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выбирать верное решение математической задачи.</w:t>
      </w:r>
    </w:p>
    <w:p w:rsidR="00A4027C" w:rsidRPr="001D61A3" w:rsidRDefault="00A4027C">
      <w:pPr>
        <w:spacing w:after="0" w:line="264" w:lineRule="auto"/>
        <w:ind w:left="120"/>
        <w:jc w:val="both"/>
        <w:rPr>
          <w:lang w:val="ru-RU"/>
        </w:rPr>
      </w:pPr>
    </w:p>
    <w:p w:rsidR="00A4027C" w:rsidRPr="001D61A3" w:rsidRDefault="001A70DA">
      <w:pPr>
        <w:spacing w:after="0" w:line="264" w:lineRule="auto"/>
        <w:ind w:left="120"/>
        <w:jc w:val="both"/>
        <w:rPr>
          <w:lang w:val="ru-RU"/>
        </w:rPr>
      </w:pPr>
      <w:r w:rsidRPr="001D61A3">
        <w:rPr>
          <w:rFonts w:ascii="Times New Roman" w:hAnsi="Times New Roman"/>
          <w:color w:val="000000"/>
          <w:sz w:val="28"/>
          <w:lang w:val="ru-RU"/>
        </w:rPr>
        <w:t>К концу обучения в</w:t>
      </w:r>
      <w:r w:rsidRPr="001D61A3">
        <w:rPr>
          <w:rFonts w:ascii="Times New Roman" w:hAnsi="Times New Roman"/>
          <w:b/>
          <w:color w:val="000000"/>
          <w:sz w:val="28"/>
          <w:lang w:val="ru-RU"/>
        </w:rPr>
        <w:t xml:space="preserve"> 4 классе</w:t>
      </w:r>
      <w:r w:rsidRPr="001D61A3">
        <w:rPr>
          <w:rFonts w:ascii="Times New Roman" w:hAnsi="Times New Roman"/>
          <w:color w:val="000000"/>
          <w:sz w:val="28"/>
          <w:lang w:val="ru-RU"/>
        </w:rPr>
        <w:t xml:space="preserve"> у обучающегося будут сформированы следующие умения:</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читать, записывать, сравнивать, упорядочивать многозначные числа;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долю величины, величину по её доле;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находить неизвестный компонент арифметического действия;</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roofErr w:type="gramEnd"/>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lastRenderedPageBreak/>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A4027C" w:rsidRPr="001D61A3" w:rsidRDefault="001A70DA">
      <w:pPr>
        <w:spacing w:after="0" w:line="264" w:lineRule="auto"/>
        <w:ind w:firstLine="600"/>
        <w:jc w:val="both"/>
        <w:rPr>
          <w:lang w:val="ru-RU"/>
        </w:rPr>
      </w:pPr>
      <w:proofErr w:type="gramStart"/>
      <w:r w:rsidRPr="001D61A3">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распознавать верные (истинные) и неверные (ложные) утверждения, приводить пример, </w:t>
      </w:r>
      <w:proofErr w:type="spellStart"/>
      <w:r w:rsidRPr="001D61A3">
        <w:rPr>
          <w:rFonts w:ascii="Times New Roman" w:hAnsi="Times New Roman"/>
          <w:color w:val="000000"/>
          <w:sz w:val="28"/>
          <w:lang w:val="ru-RU"/>
        </w:rPr>
        <w:t>контрпример</w:t>
      </w:r>
      <w:proofErr w:type="spellEnd"/>
      <w:r w:rsidRPr="001D61A3">
        <w:rPr>
          <w:rFonts w:ascii="Times New Roman" w:hAnsi="Times New Roman"/>
          <w:color w:val="000000"/>
          <w:sz w:val="28"/>
          <w:lang w:val="ru-RU"/>
        </w:rPr>
        <w:t xml:space="preserve">; </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формулировать утверждение (вывод), строить </w:t>
      </w:r>
      <w:proofErr w:type="gramStart"/>
      <w:r w:rsidRPr="001D61A3">
        <w:rPr>
          <w:rFonts w:ascii="Times New Roman" w:hAnsi="Times New Roman"/>
          <w:color w:val="000000"/>
          <w:sz w:val="28"/>
          <w:lang w:val="ru-RU"/>
        </w:rPr>
        <w:t>логические рассуждения</w:t>
      </w:r>
      <w:proofErr w:type="gramEnd"/>
      <w:r w:rsidRPr="001D61A3">
        <w:rPr>
          <w:rFonts w:ascii="Times New Roman" w:hAnsi="Times New Roman"/>
          <w:color w:val="000000"/>
          <w:sz w:val="28"/>
          <w:lang w:val="ru-RU"/>
        </w:rPr>
        <w:t xml:space="preserve"> (</w:t>
      </w:r>
      <w:proofErr w:type="spellStart"/>
      <w:r w:rsidRPr="001D61A3">
        <w:rPr>
          <w:rFonts w:ascii="Times New Roman" w:hAnsi="Times New Roman"/>
          <w:color w:val="000000"/>
          <w:sz w:val="28"/>
          <w:lang w:val="ru-RU"/>
        </w:rPr>
        <w:t>двух-трёхшаговые</w:t>
      </w:r>
      <w:proofErr w:type="spellEnd"/>
      <w:r w:rsidRPr="001D61A3">
        <w:rPr>
          <w:rFonts w:ascii="Times New Roman" w:hAnsi="Times New Roman"/>
          <w:color w:val="000000"/>
          <w:sz w:val="28"/>
          <w:lang w:val="ru-RU"/>
        </w:rPr>
        <w:t>);</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заполнять данными предложенную таблицу, столбчатую диаграмму;</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составлять модель текстовой задачи, числовое выражение;</w:t>
      </w:r>
    </w:p>
    <w:p w:rsidR="00A4027C" w:rsidRPr="001D61A3" w:rsidRDefault="001A70DA">
      <w:pPr>
        <w:spacing w:after="0" w:line="264" w:lineRule="auto"/>
        <w:ind w:firstLine="600"/>
        <w:jc w:val="both"/>
        <w:rPr>
          <w:lang w:val="ru-RU"/>
        </w:rPr>
      </w:pPr>
      <w:r w:rsidRPr="001D61A3">
        <w:rPr>
          <w:rFonts w:ascii="Times New Roman" w:hAnsi="Times New Roman"/>
          <w:color w:val="000000"/>
          <w:sz w:val="28"/>
          <w:lang w:val="ru-RU"/>
        </w:rPr>
        <w:t xml:space="preserve">выбирать рациональное решение задачи, находить все верные решения из </w:t>
      </w:r>
      <w:proofErr w:type="gramStart"/>
      <w:r w:rsidRPr="001D61A3">
        <w:rPr>
          <w:rFonts w:ascii="Times New Roman" w:hAnsi="Times New Roman"/>
          <w:color w:val="000000"/>
          <w:sz w:val="28"/>
          <w:lang w:val="ru-RU"/>
        </w:rPr>
        <w:t>предложенных</w:t>
      </w:r>
      <w:proofErr w:type="gramEnd"/>
      <w:r w:rsidRPr="001D61A3">
        <w:rPr>
          <w:rFonts w:ascii="Times New Roman" w:hAnsi="Times New Roman"/>
          <w:color w:val="000000"/>
          <w:sz w:val="28"/>
          <w:lang w:val="ru-RU"/>
        </w:rPr>
        <w:t>.</w:t>
      </w:r>
    </w:p>
    <w:p w:rsidR="00A4027C" w:rsidRPr="001D61A3" w:rsidRDefault="00A4027C">
      <w:pPr>
        <w:rPr>
          <w:lang w:val="ru-RU"/>
        </w:rPr>
        <w:sectPr w:rsidR="00A4027C" w:rsidRPr="001D61A3">
          <w:pgSz w:w="11906" w:h="16383"/>
          <w:pgMar w:top="1440" w:right="1440" w:bottom="1440" w:left="1440" w:header="720" w:footer="720" w:gutter="0"/>
          <w:cols w:space="720"/>
        </w:sectPr>
      </w:pPr>
    </w:p>
    <w:p w:rsidR="00A4027C" w:rsidRDefault="001A70DA">
      <w:pPr>
        <w:spacing w:after="0"/>
        <w:ind w:left="120"/>
      </w:pPr>
      <w:bookmarkStart w:id="5" w:name="block-12128377"/>
      <w:bookmarkEnd w:id="4"/>
      <w:r w:rsidRPr="001D61A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4027C" w:rsidRDefault="001A70DA">
      <w:pPr>
        <w:spacing w:after="0"/>
        <w:ind w:left="120"/>
      </w:pPr>
      <w:r>
        <w:rPr>
          <w:rFonts w:ascii="Times New Roman" w:hAnsi="Times New Roman"/>
          <w:b/>
          <w:color w:val="000000"/>
          <w:sz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88"/>
        <w:gridCol w:w="4090"/>
        <w:gridCol w:w="1816"/>
        <w:gridCol w:w="6617"/>
      </w:tblGrid>
      <w:tr w:rsidR="00A4027C" w:rsidTr="00CE440C">
        <w:trPr>
          <w:trHeight w:val="144"/>
          <w:tblCellSpacing w:w="20" w:type="nil"/>
        </w:trPr>
        <w:tc>
          <w:tcPr>
            <w:tcW w:w="1020" w:type="dxa"/>
            <w:vMerge w:val="restart"/>
            <w:tcMar>
              <w:top w:w="50" w:type="dxa"/>
              <w:left w:w="100" w:type="dxa"/>
            </w:tcMar>
            <w:vAlign w:val="center"/>
          </w:tcPr>
          <w:p w:rsidR="00A4027C" w:rsidRDefault="001A70DA" w:rsidP="00CE440C">
            <w:pPr>
              <w:spacing w:after="0" w:line="240" w:lineRule="auto"/>
              <w:ind w:left="135"/>
            </w:pPr>
            <w:r>
              <w:rPr>
                <w:rFonts w:ascii="Times New Roman" w:hAnsi="Times New Roman"/>
                <w:b/>
                <w:color w:val="000000"/>
                <w:sz w:val="24"/>
              </w:rPr>
              <w:t xml:space="preserve">№ п/п </w:t>
            </w:r>
          </w:p>
          <w:p w:rsidR="00A4027C" w:rsidRDefault="00A4027C" w:rsidP="00CE440C">
            <w:pPr>
              <w:spacing w:after="0" w:line="240" w:lineRule="auto"/>
              <w:ind w:left="135"/>
            </w:pPr>
          </w:p>
        </w:tc>
        <w:tc>
          <w:tcPr>
            <w:tcW w:w="3524" w:type="dxa"/>
            <w:vMerge w:val="restart"/>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4027C" w:rsidRDefault="00A4027C" w:rsidP="00CE440C">
            <w:pPr>
              <w:spacing w:after="0" w:line="240" w:lineRule="auto"/>
              <w:ind w:left="135"/>
            </w:pPr>
          </w:p>
        </w:tc>
        <w:tc>
          <w:tcPr>
            <w:tcW w:w="0" w:type="auto"/>
            <w:tcMar>
              <w:top w:w="50" w:type="dxa"/>
              <w:left w:w="100" w:type="dxa"/>
            </w:tcMar>
            <w:vAlign w:val="center"/>
          </w:tcPr>
          <w:p w:rsidR="00A4027C" w:rsidRDefault="001A70DA" w:rsidP="00CE440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776" w:type="dxa"/>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4027C" w:rsidRDefault="00A4027C" w:rsidP="00CE440C">
            <w:pPr>
              <w:spacing w:after="0" w:line="240" w:lineRule="auto"/>
              <w:ind w:left="135"/>
            </w:pPr>
          </w:p>
        </w:tc>
      </w:tr>
      <w:tr w:rsidR="00CE440C" w:rsidTr="00CE440C">
        <w:trPr>
          <w:gridAfter w:val="1"/>
          <w:wAfter w:w="7290" w:type="dxa"/>
          <w:trHeight w:val="144"/>
          <w:tblCellSpacing w:w="20" w:type="nil"/>
        </w:trPr>
        <w:tc>
          <w:tcPr>
            <w:tcW w:w="0" w:type="auto"/>
            <w:vMerge/>
            <w:tcBorders>
              <w:top w:val="nil"/>
            </w:tcBorders>
            <w:tcMar>
              <w:top w:w="50" w:type="dxa"/>
              <w:left w:w="100" w:type="dxa"/>
            </w:tcMar>
          </w:tcPr>
          <w:p w:rsidR="00CE440C" w:rsidRDefault="00CE440C" w:rsidP="00CE440C">
            <w:pPr>
              <w:spacing w:after="0" w:line="240" w:lineRule="auto"/>
            </w:pPr>
          </w:p>
        </w:tc>
        <w:tc>
          <w:tcPr>
            <w:tcW w:w="0" w:type="auto"/>
            <w:vMerge/>
            <w:tcBorders>
              <w:top w:val="nil"/>
            </w:tcBorders>
            <w:tcMar>
              <w:top w:w="50" w:type="dxa"/>
              <w:left w:w="100" w:type="dxa"/>
            </w:tcMar>
          </w:tcPr>
          <w:p w:rsidR="00CE440C" w:rsidRDefault="00CE440C" w:rsidP="00CE440C">
            <w:pPr>
              <w:spacing w:after="0" w:line="240" w:lineRule="auto"/>
            </w:pPr>
          </w:p>
        </w:tc>
        <w:tc>
          <w:tcPr>
            <w:tcW w:w="1877"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440C" w:rsidRDefault="00CE440C" w:rsidP="00CE440C">
            <w:pPr>
              <w:spacing w:after="0" w:line="240" w:lineRule="auto"/>
              <w:ind w:left="135"/>
            </w:pPr>
          </w:p>
        </w:tc>
      </w:tr>
      <w:tr w:rsidR="00A4027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1.1</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 </w:t>
            </w:r>
            <w:proofErr w:type="spellStart"/>
            <w:r>
              <w:rPr>
                <w:rFonts w:ascii="Times New Roman" w:hAnsi="Times New Roman"/>
                <w:color w:val="000000"/>
                <w:sz w:val="24"/>
              </w:rPr>
              <w:t>до</w:t>
            </w:r>
            <w:proofErr w:type="spellEnd"/>
            <w:r>
              <w:rPr>
                <w:rFonts w:ascii="Times New Roman" w:hAnsi="Times New Roman"/>
                <w:color w:val="000000"/>
                <w:sz w:val="24"/>
              </w:rPr>
              <w:t xml:space="preserve"> 9</w:t>
            </w:r>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13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8">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1.2</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0 </w:t>
            </w:r>
            <w:proofErr w:type="spellStart"/>
            <w:r>
              <w:rPr>
                <w:rFonts w:ascii="Times New Roman" w:hAnsi="Times New Roman"/>
                <w:color w:val="000000"/>
                <w:sz w:val="24"/>
              </w:rPr>
              <w:t>до</w:t>
            </w:r>
            <w:proofErr w:type="spellEnd"/>
            <w:r>
              <w:rPr>
                <w:rFonts w:ascii="Times New Roman" w:hAnsi="Times New Roman"/>
                <w:color w:val="000000"/>
                <w:sz w:val="24"/>
              </w:rPr>
              <w:t xml:space="preserve"> 10</w:t>
            </w:r>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3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9">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1.3</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Числа</w:t>
            </w:r>
            <w:proofErr w:type="spellEnd"/>
            <w:r>
              <w:rPr>
                <w:rFonts w:ascii="Times New Roman" w:hAnsi="Times New Roman"/>
                <w:color w:val="000000"/>
                <w:sz w:val="24"/>
              </w:rPr>
              <w:t xml:space="preserve"> </w:t>
            </w:r>
            <w:proofErr w:type="spellStart"/>
            <w:r>
              <w:rPr>
                <w:rFonts w:ascii="Times New Roman" w:hAnsi="Times New Roman"/>
                <w:color w:val="000000"/>
                <w:sz w:val="24"/>
              </w:rPr>
              <w:t>от</w:t>
            </w:r>
            <w:proofErr w:type="spellEnd"/>
            <w:r>
              <w:rPr>
                <w:rFonts w:ascii="Times New Roman" w:hAnsi="Times New Roman"/>
                <w:color w:val="000000"/>
                <w:sz w:val="24"/>
              </w:rPr>
              <w:t xml:space="preserve"> 11 </w:t>
            </w:r>
            <w:proofErr w:type="spellStart"/>
            <w:r>
              <w:rPr>
                <w:rFonts w:ascii="Times New Roman" w:hAnsi="Times New Roman"/>
                <w:color w:val="000000"/>
                <w:sz w:val="24"/>
              </w:rPr>
              <w:t>до</w:t>
            </w:r>
            <w:proofErr w:type="spellEnd"/>
            <w:r>
              <w:rPr>
                <w:rFonts w:ascii="Times New Roman" w:hAnsi="Times New Roman"/>
                <w:color w:val="000000"/>
                <w:sz w:val="24"/>
              </w:rPr>
              <w:t xml:space="preserve"> 20</w:t>
            </w:r>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4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0">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1.4</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длины</w:t>
            </w:r>
            <w:proofErr w:type="spellEnd"/>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7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1">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7"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A4027C" w:rsidRDefault="00A4027C" w:rsidP="00CE440C">
            <w:pPr>
              <w:spacing w:after="0" w:line="240" w:lineRule="auto"/>
            </w:pPr>
          </w:p>
        </w:tc>
      </w:tr>
      <w:tr w:rsidR="00A4027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2.1</w:t>
            </w:r>
          </w:p>
        </w:tc>
        <w:tc>
          <w:tcPr>
            <w:tcW w:w="3524"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Сложение и вычитание в пределах 10</w:t>
            </w:r>
          </w:p>
        </w:tc>
        <w:tc>
          <w:tcPr>
            <w:tcW w:w="1877"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2">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2.2</w:t>
            </w:r>
          </w:p>
        </w:tc>
        <w:tc>
          <w:tcPr>
            <w:tcW w:w="3524"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Сложение и вычитание в пределах 20</w:t>
            </w:r>
          </w:p>
        </w:tc>
        <w:tc>
          <w:tcPr>
            <w:tcW w:w="1877"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29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3">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7"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40 </w:t>
            </w:r>
          </w:p>
        </w:tc>
        <w:tc>
          <w:tcPr>
            <w:tcW w:w="0" w:type="auto"/>
            <w:tcMar>
              <w:top w:w="50" w:type="dxa"/>
              <w:left w:w="100" w:type="dxa"/>
            </w:tcMar>
            <w:vAlign w:val="center"/>
          </w:tcPr>
          <w:p w:rsidR="00A4027C" w:rsidRDefault="00A4027C" w:rsidP="00CE440C">
            <w:pPr>
              <w:spacing w:after="0" w:line="240" w:lineRule="auto"/>
            </w:pPr>
          </w:p>
        </w:tc>
      </w:tr>
      <w:tr w:rsidR="00A4027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3.1</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16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4">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7"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16 </w:t>
            </w:r>
          </w:p>
        </w:tc>
        <w:tc>
          <w:tcPr>
            <w:tcW w:w="0" w:type="auto"/>
            <w:tcMar>
              <w:top w:w="50" w:type="dxa"/>
              <w:left w:w="100" w:type="dxa"/>
            </w:tcMar>
            <w:vAlign w:val="center"/>
          </w:tcPr>
          <w:p w:rsidR="00A4027C" w:rsidRDefault="00A4027C" w:rsidP="00CE440C">
            <w:pPr>
              <w:spacing w:after="0" w:line="240" w:lineRule="auto"/>
            </w:pPr>
          </w:p>
        </w:tc>
      </w:tr>
      <w:tr w:rsidR="00A4027C" w:rsidRPr="00CE440C">
        <w:trPr>
          <w:trHeight w:val="144"/>
          <w:tblCellSpacing w:w="20" w:type="nil"/>
        </w:trPr>
        <w:tc>
          <w:tcPr>
            <w:tcW w:w="0" w:type="auto"/>
            <w:gridSpan w:val="4"/>
            <w:tcMar>
              <w:top w:w="50" w:type="dxa"/>
              <w:left w:w="100" w:type="dxa"/>
            </w:tcMar>
            <w:vAlign w:val="center"/>
          </w:tcPr>
          <w:p w:rsidR="00A4027C" w:rsidRPr="001D61A3" w:rsidRDefault="001A70DA" w:rsidP="00CE440C">
            <w:pPr>
              <w:spacing w:after="0" w:line="240" w:lineRule="auto"/>
              <w:ind w:left="135"/>
              <w:rPr>
                <w:lang w:val="ru-RU"/>
              </w:rPr>
            </w:pPr>
            <w:r w:rsidRPr="001D61A3">
              <w:rPr>
                <w:rFonts w:ascii="Times New Roman" w:hAnsi="Times New Roman"/>
                <w:b/>
                <w:color w:val="000000"/>
                <w:sz w:val="24"/>
                <w:lang w:val="ru-RU"/>
              </w:rPr>
              <w:t>Раздел 4.</w:t>
            </w:r>
            <w:r w:rsidRPr="001D61A3">
              <w:rPr>
                <w:rFonts w:ascii="Times New Roman" w:hAnsi="Times New Roman"/>
                <w:color w:val="000000"/>
                <w:sz w:val="24"/>
                <w:lang w:val="ru-RU"/>
              </w:rPr>
              <w:t xml:space="preserve"> </w:t>
            </w:r>
            <w:r w:rsidRPr="001D61A3">
              <w:rPr>
                <w:rFonts w:ascii="Times New Roman" w:hAnsi="Times New Roman"/>
                <w:b/>
                <w:color w:val="000000"/>
                <w:sz w:val="24"/>
                <w:lang w:val="ru-RU"/>
              </w:rPr>
              <w:t>Пространственные отношения и геометрические фигуры</w:t>
            </w:r>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4.1</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Пространственные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3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5">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4.2</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17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6">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7"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20 </w:t>
            </w:r>
          </w:p>
        </w:tc>
        <w:tc>
          <w:tcPr>
            <w:tcW w:w="0" w:type="auto"/>
            <w:tcMar>
              <w:top w:w="50" w:type="dxa"/>
              <w:left w:w="100" w:type="dxa"/>
            </w:tcMar>
            <w:vAlign w:val="center"/>
          </w:tcPr>
          <w:p w:rsidR="00A4027C" w:rsidRDefault="00A4027C" w:rsidP="00CE440C">
            <w:pPr>
              <w:spacing w:after="0" w:line="240" w:lineRule="auto"/>
            </w:pPr>
          </w:p>
        </w:tc>
      </w:tr>
      <w:tr w:rsidR="00A4027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5.1</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Характеристика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объекта</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группы</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объектов</w:t>
            </w:r>
            <w:proofErr w:type="spellEnd"/>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8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7">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0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lastRenderedPageBreak/>
              <w:t>5.2</w:t>
            </w:r>
          </w:p>
        </w:tc>
        <w:tc>
          <w:tcPr>
            <w:tcW w:w="3524"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Таблицы</w:t>
            </w:r>
            <w:proofErr w:type="spellEnd"/>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7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8">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77"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A4027C" w:rsidRDefault="00A4027C" w:rsidP="00CE440C">
            <w:pPr>
              <w:spacing w:after="0" w:line="240" w:lineRule="auto"/>
            </w:pPr>
          </w:p>
        </w:tc>
      </w:tr>
      <w:tr w:rsidR="00CE440C" w:rsidRPr="00CE440C" w:rsidTr="00CE440C">
        <w:trPr>
          <w:trHeight w:val="144"/>
          <w:tblCellSpacing w:w="20" w:type="nil"/>
        </w:trPr>
        <w:tc>
          <w:tcPr>
            <w:tcW w:w="0" w:type="auto"/>
            <w:gridSpan w:val="2"/>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877"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14 </w:t>
            </w:r>
          </w:p>
        </w:tc>
        <w:tc>
          <w:tcPr>
            <w:tcW w:w="7290"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19">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Tr="00CE440C">
        <w:trPr>
          <w:trHeight w:val="144"/>
          <w:tblCellSpacing w:w="20" w:type="nil"/>
        </w:trPr>
        <w:tc>
          <w:tcPr>
            <w:tcW w:w="0" w:type="auto"/>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ОБЩЕЕ КОЛИЧЕСТВО ЧАСОВ ПО ПРОГРАММЕ</w:t>
            </w:r>
          </w:p>
        </w:tc>
        <w:tc>
          <w:tcPr>
            <w:tcW w:w="1877"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132 </w:t>
            </w:r>
          </w:p>
        </w:tc>
        <w:tc>
          <w:tcPr>
            <w:tcW w:w="7290" w:type="dxa"/>
            <w:tcMar>
              <w:top w:w="50" w:type="dxa"/>
              <w:left w:w="100" w:type="dxa"/>
            </w:tcMar>
            <w:vAlign w:val="center"/>
          </w:tcPr>
          <w:p w:rsidR="00CE440C" w:rsidRDefault="00CE440C" w:rsidP="00CE440C">
            <w:pPr>
              <w:spacing w:after="0" w:line="240" w:lineRule="auto"/>
            </w:pPr>
          </w:p>
        </w:tc>
      </w:tr>
    </w:tbl>
    <w:p w:rsidR="00A4027C" w:rsidRDefault="00A4027C">
      <w:pPr>
        <w:sectPr w:rsidR="00A4027C">
          <w:pgSz w:w="16383" w:h="11906" w:orient="landscape"/>
          <w:pgMar w:top="1440" w:right="1440" w:bottom="1440" w:left="1440" w:header="720" w:footer="720" w:gutter="0"/>
          <w:cols w:space="720"/>
        </w:sectPr>
      </w:pPr>
    </w:p>
    <w:p w:rsidR="00A4027C" w:rsidRDefault="001A70DA">
      <w:pPr>
        <w:spacing w:after="0"/>
        <w:ind w:left="120"/>
      </w:pPr>
      <w:r>
        <w:rPr>
          <w:rFonts w:ascii="Times New Roman" w:hAnsi="Times New Roman"/>
          <w:b/>
          <w:color w:val="000000"/>
          <w:sz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59"/>
        <w:gridCol w:w="4252"/>
        <w:gridCol w:w="1790"/>
        <w:gridCol w:w="6310"/>
      </w:tblGrid>
      <w:tr w:rsidR="00A4027C" w:rsidTr="00CE440C">
        <w:trPr>
          <w:trHeight w:val="144"/>
          <w:tblCellSpacing w:w="20" w:type="nil"/>
        </w:trPr>
        <w:tc>
          <w:tcPr>
            <w:tcW w:w="1144" w:type="dxa"/>
            <w:vMerge w:val="restart"/>
            <w:tcMar>
              <w:top w:w="50" w:type="dxa"/>
              <w:left w:w="100" w:type="dxa"/>
            </w:tcMar>
            <w:vAlign w:val="center"/>
          </w:tcPr>
          <w:p w:rsidR="00A4027C" w:rsidRDefault="001A70DA" w:rsidP="00CE440C">
            <w:pPr>
              <w:spacing w:after="0" w:line="240" w:lineRule="auto"/>
              <w:ind w:left="135"/>
            </w:pPr>
            <w:r>
              <w:rPr>
                <w:rFonts w:ascii="Times New Roman" w:hAnsi="Times New Roman"/>
                <w:b/>
                <w:color w:val="000000"/>
                <w:sz w:val="24"/>
              </w:rPr>
              <w:t xml:space="preserve">№ п/п </w:t>
            </w:r>
          </w:p>
          <w:p w:rsidR="00A4027C" w:rsidRDefault="00A4027C" w:rsidP="00CE440C">
            <w:pPr>
              <w:spacing w:after="0" w:line="240" w:lineRule="auto"/>
              <w:ind w:left="135"/>
            </w:pPr>
          </w:p>
        </w:tc>
        <w:tc>
          <w:tcPr>
            <w:tcW w:w="3588" w:type="dxa"/>
            <w:vMerge w:val="restart"/>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4027C" w:rsidRDefault="00A4027C" w:rsidP="00CE440C">
            <w:pPr>
              <w:spacing w:after="0" w:line="240" w:lineRule="auto"/>
              <w:ind w:left="135"/>
            </w:pPr>
          </w:p>
        </w:tc>
        <w:tc>
          <w:tcPr>
            <w:tcW w:w="0" w:type="auto"/>
            <w:tcMar>
              <w:top w:w="50" w:type="dxa"/>
              <w:left w:w="100" w:type="dxa"/>
            </w:tcMar>
            <w:vAlign w:val="center"/>
          </w:tcPr>
          <w:p w:rsidR="00A4027C" w:rsidRDefault="001A70DA" w:rsidP="00CE440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602" w:type="dxa"/>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4027C" w:rsidRDefault="00A4027C" w:rsidP="00CE440C">
            <w:pPr>
              <w:spacing w:after="0" w:line="240" w:lineRule="auto"/>
              <w:ind w:left="135"/>
            </w:pPr>
          </w:p>
        </w:tc>
      </w:tr>
      <w:tr w:rsidR="00CE440C" w:rsidTr="00CE440C">
        <w:trPr>
          <w:gridAfter w:val="1"/>
          <w:wAfter w:w="7116" w:type="dxa"/>
          <w:trHeight w:val="144"/>
          <w:tblCellSpacing w:w="20" w:type="nil"/>
        </w:trPr>
        <w:tc>
          <w:tcPr>
            <w:tcW w:w="0" w:type="auto"/>
            <w:vMerge/>
            <w:tcBorders>
              <w:top w:val="nil"/>
            </w:tcBorders>
            <w:tcMar>
              <w:top w:w="50" w:type="dxa"/>
              <w:left w:w="100" w:type="dxa"/>
            </w:tcMar>
          </w:tcPr>
          <w:p w:rsidR="00CE440C" w:rsidRDefault="00CE440C" w:rsidP="00CE440C">
            <w:pPr>
              <w:spacing w:after="0" w:line="240" w:lineRule="auto"/>
            </w:pPr>
          </w:p>
        </w:tc>
        <w:tc>
          <w:tcPr>
            <w:tcW w:w="0" w:type="auto"/>
            <w:vMerge/>
            <w:tcBorders>
              <w:top w:val="nil"/>
            </w:tcBorders>
            <w:tcMar>
              <w:top w:w="50" w:type="dxa"/>
              <w:left w:w="100" w:type="dxa"/>
            </w:tcMar>
          </w:tcPr>
          <w:p w:rsidR="00CE440C" w:rsidRDefault="00CE440C" w:rsidP="00CE440C">
            <w:pPr>
              <w:spacing w:after="0" w:line="240" w:lineRule="auto"/>
            </w:pPr>
          </w:p>
        </w:tc>
        <w:tc>
          <w:tcPr>
            <w:tcW w:w="1863" w:type="dxa"/>
            <w:tcMar>
              <w:top w:w="50" w:type="dxa"/>
              <w:left w:w="100" w:type="dxa"/>
            </w:tcMar>
            <w:vAlign w:val="center"/>
          </w:tcPr>
          <w:p w:rsidR="00CE440C" w:rsidRPr="00CE440C" w:rsidRDefault="00CE440C" w:rsidP="00CE440C">
            <w:pPr>
              <w:spacing w:after="0" w:line="240" w:lineRule="auto"/>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r>
      <w:tr w:rsidR="00A4027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1.1</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Числа</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9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20">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1.2</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Величины</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10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21">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1D61A3" w:rsidTr="00CE440C">
        <w:trPr>
          <w:trHeight w:val="144"/>
          <w:tblCellSpacing w:w="20" w:type="nil"/>
        </w:trPr>
        <w:tc>
          <w:tcPr>
            <w:tcW w:w="0" w:type="auto"/>
            <w:gridSpan w:val="2"/>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63" w:type="dxa"/>
            <w:tcMar>
              <w:top w:w="50" w:type="dxa"/>
              <w:left w:w="100" w:type="dxa"/>
            </w:tcMar>
            <w:vAlign w:val="center"/>
          </w:tcPr>
          <w:p w:rsidR="001D61A3" w:rsidRDefault="001D61A3" w:rsidP="00CE440C">
            <w:pPr>
              <w:spacing w:after="0" w:line="240" w:lineRule="auto"/>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1D61A3" w:rsidRDefault="001D61A3" w:rsidP="00CE440C">
            <w:pPr>
              <w:spacing w:after="0" w:line="240" w:lineRule="auto"/>
            </w:pPr>
          </w:p>
        </w:tc>
      </w:tr>
      <w:tr w:rsidR="001D61A3">
        <w:trPr>
          <w:trHeight w:val="144"/>
          <w:tblCellSpacing w:w="20" w:type="nil"/>
        </w:trPr>
        <w:tc>
          <w:tcPr>
            <w:tcW w:w="0" w:type="auto"/>
            <w:gridSpan w:val="4"/>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2.1</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Сложение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вычитание</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19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22">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2.2</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Умножение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деление</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25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23">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2.3</w:t>
            </w:r>
          </w:p>
        </w:tc>
        <w:tc>
          <w:tcPr>
            <w:tcW w:w="3588"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Арифметические действия с числами в пределах 100</w:t>
            </w:r>
          </w:p>
        </w:tc>
        <w:tc>
          <w:tcPr>
            <w:tcW w:w="1863"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24">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1D61A3" w:rsidTr="00CE440C">
        <w:trPr>
          <w:trHeight w:val="144"/>
          <w:tblCellSpacing w:w="20" w:type="nil"/>
        </w:trPr>
        <w:tc>
          <w:tcPr>
            <w:tcW w:w="0" w:type="auto"/>
            <w:gridSpan w:val="2"/>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63" w:type="dxa"/>
            <w:tcMar>
              <w:top w:w="50" w:type="dxa"/>
              <w:left w:w="100" w:type="dxa"/>
            </w:tcMar>
            <w:vAlign w:val="center"/>
          </w:tcPr>
          <w:p w:rsidR="001D61A3" w:rsidRDefault="001D61A3" w:rsidP="00CE440C">
            <w:pPr>
              <w:spacing w:after="0" w:line="240" w:lineRule="auto"/>
              <w:ind w:left="135"/>
              <w:jc w:val="center"/>
            </w:pPr>
            <w:r>
              <w:rPr>
                <w:rFonts w:ascii="Times New Roman" w:hAnsi="Times New Roman"/>
                <w:color w:val="000000"/>
                <w:sz w:val="24"/>
              </w:rPr>
              <w:t xml:space="preserve"> 56 </w:t>
            </w:r>
          </w:p>
        </w:tc>
        <w:tc>
          <w:tcPr>
            <w:tcW w:w="0" w:type="auto"/>
            <w:tcMar>
              <w:top w:w="50" w:type="dxa"/>
              <w:left w:w="100" w:type="dxa"/>
            </w:tcMar>
            <w:vAlign w:val="center"/>
          </w:tcPr>
          <w:p w:rsidR="001D61A3" w:rsidRDefault="001D61A3" w:rsidP="00CE440C">
            <w:pPr>
              <w:spacing w:after="0" w:line="240" w:lineRule="auto"/>
            </w:pPr>
          </w:p>
        </w:tc>
      </w:tr>
      <w:tr w:rsidR="001D61A3">
        <w:trPr>
          <w:trHeight w:val="144"/>
          <w:tblCellSpacing w:w="20" w:type="nil"/>
        </w:trPr>
        <w:tc>
          <w:tcPr>
            <w:tcW w:w="0" w:type="auto"/>
            <w:gridSpan w:val="4"/>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3.1</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Текстовые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11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25">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1D61A3" w:rsidTr="00CE440C">
        <w:trPr>
          <w:trHeight w:val="144"/>
          <w:tblCellSpacing w:w="20" w:type="nil"/>
        </w:trPr>
        <w:tc>
          <w:tcPr>
            <w:tcW w:w="0" w:type="auto"/>
            <w:gridSpan w:val="2"/>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63" w:type="dxa"/>
            <w:tcMar>
              <w:top w:w="50" w:type="dxa"/>
              <w:left w:w="100" w:type="dxa"/>
            </w:tcMar>
            <w:vAlign w:val="center"/>
          </w:tcPr>
          <w:p w:rsidR="001D61A3" w:rsidRDefault="001D61A3" w:rsidP="00CE440C">
            <w:pPr>
              <w:spacing w:after="0" w:line="240" w:lineRule="auto"/>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1D61A3" w:rsidRDefault="001D61A3" w:rsidP="00CE440C">
            <w:pPr>
              <w:spacing w:after="0" w:line="240" w:lineRule="auto"/>
            </w:pPr>
          </w:p>
        </w:tc>
      </w:tr>
      <w:tr w:rsidR="001D61A3" w:rsidRPr="00CE440C">
        <w:trPr>
          <w:trHeight w:val="144"/>
          <w:tblCellSpacing w:w="20" w:type="nil"/>
        </w:trPr>
        <w:tc>
          <w:tcPr>
            <w:tcW w:w="0" w:type="auto"/>
            <w:gridSpan w:val="4"/>
            <w:tcMar>
              <w:top w:w="50" w:type="dxa"/>
              <w:left w:w="100" w:type="dxa"/>
            </w:tcMar>
            <w:vAlign w:val="center"/>
          </w:tcPr>
          <w:p w:rsidR="001D61A3" w:rsidRPr="001D61A3" w:rsidRDefault="001D61A3" w:rsidP="00CE440C">
            <w:pPr>
              <w:spacing w:after="0" w:line="240" w:lineRule="auto"/>
              <w:ind w:left="135"/>
              <w:rPr>
                <w:lang w:val="ru-RU"/>
              </w:rPr>
            </w:pPr>
            <w:r w:rsidRPr="001D61A3">
              <w:rPr>
                <w:rFonts w:ascii="Times New Roman" w:hAnsi="Times New Roman"/>
                <w:b/>
                <w:color w:val="000000"/>
                <w:sz w:val="24"/>
                <w:lang w:val="ru-RU"/>
              </w:rPr>
              <w:t>Раздел 4.</w:t>
            </w:r>
            <w:r w:rsidRPr="001D61A3">
              <w:rPr>
                <w:rFonts w:ascii="Times New Roman" w:hAnsi="Times New Roman"/>
                <w:color w:val="000000"/>
                <w:sz w:val="24"/>
                <w:lang w:val="ru-RU"/>
              </w:rPr>
              <w:t xml:space="preserve"> </w:t>
            </w:r>
            <w:r w:rsidRPr="001D61A3">
              <w:rPr>
                <w:rFonts w:ascii="Times New Roman" w:hAnsi="Times New Roman"/>
                <w:b/>
                <w:color w:val="000000"/>
                <w:sz w:val="24"/>
                <w:lang w:val="ru-RU"/>
              </w:rPr>
              <w:t>Пространственные отношения и геометрические фигуры</w:t>
            </w:r>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4.1</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10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26">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4.2</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9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27">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1D61A3" w:rsidTr="00CE440C">
        <w:trPr>
          <w:trHeight w:val="144"/>
          <w:tblCellSpacing w:w="20" w:type="nil"/>
        </w:trPr>
        <w:tc>
          <w:tcPr>
            <w:tcW w:w="0" w:type="auto"/>
            <w:gridSpan w:val="2"/>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63" w:type="dxa"/>
            <w:tcMar>
              <w:top w:w="50" w:type="dxa"/>
              <w:left w:w="100" w:type="dxa"/>
            </w:tcMar>
            <w:vAlign w:val="center"/>
          </w:tcPr>
          <w:p w:rsidR="001D61A3" w:rsidRDefault="001D61A3" w:rsidP="00CE440C">
            <w:pPr>
              <w:spacing w:after="0" w:line="240" w:lineRule="auto"/>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1D61A3" w:rsidRDefault="001D61A3" w:rsidP="00CE440C">
            <w:pPr>
              <w:spacing w:after="0" w:line="240" w:lineRule="auto"/>
            </w:pPr>
          </w:p>
        </w:tc>
      </w:tr>
      <w:tr w:rsidR="001D61A3">
        <w:trPr>
          <w:trHeight w:val="144"/>
          <w:tblCellSpacing w:w="20" w:type="nil"/>
        </w:trPr>
        <w:tc>
          <w:tcPr>
            <w:tcW w:w="0" w:type="auto"/>
            <w:gridSpan w:val="4"/>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CE440C" w:rsidRPr="00CE440C" w:rsidTr="00CE440C">
        <w:trPr>
          <w:trHeight w:val="144"/>
          <w:tblCellSpacing w:w="20" w:type="nil"/>
        </w:trPr>
        <w:tc>
          <w:tcPr>
            <w:tcW w:w="114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5.1</w:t>
            </w:r>
          </w:p>
        </w:tc>
        <w:tc>
          <w:tcPr>
            <w:tcW w:w="3588"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14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28">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1D61A3" w:rsidTr="00CE440C">
        <w:trPr>
          <w:trHeight w:val="144"/>
          <w:tblCellSpacing w:w="20" w:type="nil"/>
        </w:trPr>
        <w:tc>
          <w:tcPr>
            <w:tcW w:w="0" w:type="auto"/>
            <w:gridSpan w:val="2"/>
            <w:tcMar>
              <w:top w:w="50" w:type="dxa"/>
              <w:left w:w="100" w:type="dxa"/>
            </w:tcMar>
            <w:vAlign w:val="center"/>
          </w:tcPr>
          <w:p w:rsidR="001D61A3" w:rsidRDefault="001D61A3"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863" w:type="dxa"/>
            <w:tcMar>
              <w:top w:w="50" w:type="dxa"/>
              <w:left w:w="100" w:type="dxa"/>
            </w:tcMar>
            <w:vAlign w:val="center"/>
          </w:tcPr>
          <w:p w:rsidR="001D61A3" w:rsidRDefault="001D61A3" w:rsidP="00CE440C">
            <w:pPr>
              <w:spacing w:after="0" w:line="240" w:lineRule="auto"/>
              <w:ind w:left="135"/>
              <w:jc w:val="center"/>
            </w:pPr>
            <w:r>
              <w:rPr>
                <w:rFonts w:ascii="Times New Roman" w:hAnsi="Times New Roman"/>
                <w:color w:val="000000"/>
                <w:sz w:val="24"/>
              </w:rPr>
              <w:t xml:space="preserve"> 14 </w:t>
            </w:r>
          </w:p>
        </w:tc>
        <w:tc>
          <w:tcPr>
            <w:tcW w:w="0" w:type="auto"/>
            <w:tcMar>
              <w:top w:w="50" w:type="dxa"/>
              <w:left w:w="100" w:type="dxa"/>
            </w:tcMar>
            <w:vAlign w:val="center"/>
          </w:tcPr>
          <w:p w:rsidR="001D61A3" w:rsidRDefault="001D61A3" w:rsidP="00CE440C">
            <w:pPr>
              <w:spacing w:after="0" w:line="240" w:lineRule="auto"/>
            </w:pPr>
          </w:p>
        </w:tc>
      </w:tr>
      <w:tr w:rsidR="00CE440C" w:rsidRPr="00CE440C" w:rsidTr="00CE440C">
        <w:trPr>
          <w:trHeight w:val="144"/>
          <w:tblCellSpacing w:w="20" w:type="nil"/>
        </w:trPr>
        <w:tc>
          <w:tcPr>
            <w:tcW w:w="0" w:type="auto"/>
            <w:gridSpan w:val="2"/>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86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9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29">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0" w:type="auto"/>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Итоговый контроль (контрольные и проверочные работы)</w:t>
            </w:r>
          </w:p>
        </w:tc>
        <w:tc>
          <w:tcPr>
            <w:tcW w:w="1863"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7116" w:type="dxa"/>
            <w:tcMar>
              <w:top w:w="50" w:type="dxa"/>
              <w:left w:w="100" w:type="dxa"/>
            </w:tcMar>
            <w:vAlign w:val="center"/>
          </w:tcPr>
          <w:p w:rsidR="00CE440C" w:rsidRPr="001D61A3" w:rsidRDefault="00CE440C" w:rsidP="00CE440C">
            <w:pPr>
              <w:spacing w:after="0" w:line="240" w:lineRule="auto"/>
              <w:ind w:left="135"/>
              <w:rPr>
                <w:lang w:val="ru-RU"/>
              </w:rPr>
            </w:pPr>
            <w:proofErr w:type="gramStart"/>
            <w:r w:rsidRPr="001D61A3">
              <w:rPr>
                <w:rFonts w:ascii="Times New Roman" w:hAnsi="Times New Roman"/>
                <w:color w:val="000000"/>
                <w:sz w:val="24"/>
                <w:lang w:val="ru-RU"/>
              </w:rPr>
              <w:t>П[</w:t>
            </w:r>
            <w:proofErr w:type="gramEnd"/>
            <w:r w:rsidRPr="001D61A3">
              <w:rPr>
                <w:rFonts w:ascii="Times New Roman" w:hAnsi="Times New Roman"/>
                <w:color w:val="000000"/>
                <w:sz w:val="24"/>
                <w:lang w:val="ru-RU"/>
              </w:rPr>
              <w:t>Библиотека ЦОК [</w:t>
            </w:r>
            <w:hyperlink r:id="rId30">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Tr="00CE440C">
        <w:trPr>
          <w:trHeight w:val="144"/>
          <w:tblCellSpacing w:w="20" w:type="nil"/>
        </w:trPr>
        <w:tc>
          <w:tcPr>
            <w:tcW w:w="0" w:type="auto"/>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ОБЩЕЕ КОЛИЧЕСТВО ЧАСОВ ПО ПРОГРАММЕ</w:t>
            </w:r>
          </w:p>
        </w:tc>
        <w:tc>
          <w:tcPr>
            <w:tcW w:w="1863"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7116" w:type="dxa"/>
            <w:tcMar>
              <w:top w:w="50" w:type="dxa"/>
              <w:left w:w="100" w:type="dxa"/>
            </w:tcMar>
            <w:vAlign w:val="center"/>
          </w:tcPr>
          <w:p w:rsidR="00CE440C" w:rsidRDefault="00CE440C" w:rsidP="00CE440C">
            <w:pPr>
              <w:spacing w:after="0" w:line="240" w:lineRule="auto"/>
            </w:pPr>
          </w:p>
        </w:tc>
      </w:tr>
    </w:tbl>
    <w:p w:rsidR="00A4027C" w:rsidRDefault="00A4027C">
      <w:pPr>
        <w:sectPr w:rsidR="00A4027C" w:rsidSect="00CE440C">
          <w:pgSz w:w="16383" w:h="11906" w:orient="landscape"/>
          <w:pgMar w:top="1276" w:right="1440" w:bottom="1276" w:left="1440" w:header="720" w:footer="720" w:gutter="0"/>
          <w:cols w:space="720"/>
        </w:sectPr>
      </w:pPr>
    </w:p>
    <w:p w:rsidR="00A4027C" w:rsidRDefault="001A70DA">
      <w:pPr>
        <w:spacing w:after="0"/>
        <w:ind w:left="120"/>
      </w:pPr>
      <w:r>
        <w:rPr>
          <w:rFonts w:ascii="Times New Roman" w:hAnsi="Times New Roman"/>
          <w:b/>
          <w:color w:val="000000"/>
          <w:sz w:val="28"/>
        </w:rPr>
        <w:lastRenderedPageBreak/>
        <w:t xml:space="preserve"> 3 КЛАСС </w:t>
      </w:r>
    </w:p>
    <w:tbl>
      <w:tblPr>
        <w:tblW w:w="1372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53"/>
        <w:gridCol w:w="4702"/>
        <w:gridCol w:w="1723"/>
        <w:gridCol w:w="5849"/>
      </w:tblGrid>
      <w:tr w:rsidR="00CE440C" w:rsidTr="00CE440C">
        <w:trPr>
          <w:trHeight w:val="144"/>
          <w:tblCellSpacing w:w="20" w:type="nil"/>
        </w:trPr>
        <w:tc>
          <w:tcPr>
            <w:tcW w:w="1420" w:type="dxa"/>
            <w:vMerge w:val="restart"/>
            <w:tcMar>
              <w:top w:w="50" w:type="dxa"/>
              <w:left w:w="100" w:type="dxa"/>
            </w:tcMar>
            <w:vAlign w:val="center"/>
          </w:tcPr>
          <w:p w:rsidR="00A4027C" w:rsidRDefault="001A70DA" w:rsidP="00CE440C">
            <w:pPr>
              <w:spacing w:after="0" w:line="240" w:lineRule="auto"/>
              <w:ind w:left="135"/>
            </w:pPr>
            <w:r>
              <w:rPr>
                <w:rFonts w:ascii="Times New Roman" w:hAnsi="Times New Roman"/>
                <w:b/>
                <w:color w:val="000000"/>
                <w:sz w:val="24"/>
              </w:rPr>
              <w:t xml:space="preserve">№ п/п </w:t>
            </w:r>
          </w:p>
          <w:p w:rsidR="00A4027C" w:rsidRDefault="00A4027C" w:rsidP="00CE440C">
            <w:pPr>
              <w:spacing w:after="0" w:line="240" w:lineRule="auto"/>
              <w:ind w:left="135"/>
            </w:pPr>
          </w:p>
        </w:tc>
        <w:tc>
          <w:tcPr>
            <w:tcW w:w="4601" w:type="dxa"/>
            <w:vMerge w:val="restart"/>
            <w:tcMar>
              <w:top w:w="50" w:type="dxa"/>
              <w:left w:w="100" w:type="dxa"/>
            </w:tcMar>
            <w:vAlign w:val="center"/>
          </w:tcPr>
          <w:p w:rsidR="00A4027C" w:rsidRPr="00CE440C" w:rsidRDefault="001A70DA" w:rsidP="00CE440C">
            <w:pPr>
              <w:spacing w:after="0" w:line="240" w:lineRule="auto"/>
              <w:ind w:left="135"/>
              <w:rPr>
                <w:lang w:val="ru-RU"/>
              </w:rPr>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tc>
        <w:tc>
          <w:tcPr>
            <w:tcW w:w="0" w:type="auto"/>
            <w:tcMar>
              <w:top w:w="50" w:type="dxa"/>
              <w:left w:w="100" w:type="dxa"/>
            </w:tcMar>
            <w:vAlign w:val="center"/>
          </w:tcPr>
          <w:p w:rsidR="00A4027C" w:rsidRDefault="001A70DA" w:rsidP="00CE440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5619" w:type="dxa"/>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4027C" w:rsidRDefault="00A4027C" w:rsidP="00CE440C">
            <w:pPr>
              <w:spacing w:after="0" w:line="240" w:lineRule="auto"/>
              <w:ind w:left="135"/>
            </w:pPr>
          </w:p>
        </w:tc>
      </w:tr>
      <w:tr w:rsidR="00CE440C" w:rsidTr="00CE440C">
        <w:trPr>
          <w:gridAfter w:val="1"/>
          <w:wAfter w:w="5973" w:type="dxa"/>
          <w:trHeight w:val="144"/>
          <w:tblCellSpacing w:w="20" w:type="nil"/>
        </w:trPr>
        <w:tc>
          <w:tcPr>
            <w:tcW w:w="0" w:type="auto"/>
            <w:vMerge/>
            <w:tcBorders>
              <w:top w:val="nil"/>
            </w:tcBorders>
            <w:tcMar>
              <w:top w:w="50" w:type="dxa"/>
              <w:left w:w="100" w:type="dxa"/>
            </w:tcMar>
          </w:tcPr>
          <w:p w:rsidR="00CE440C" w:rsidRDefault="00CE440C" w:rsidP="00CE440C">
            <w:pPr>
              <w:spacing w:after="0" w:line="240" w:lineRule="auto"/>
            </w:pPr>
          </w:p>
        </w:tc>
        <w:tc>
          <w:tcPr>
            <w:tcW w:w="0" w:type="auto"/>
            <w:vMerge/>
            <w:tcBorders>
              <w:top w:val="nil"/>
            </w:tcBorders>
            <w:tcMar>
              <w:top w:w="50" w:type="dxa"/>
              <w:left w:w="100" w:type="dxa"/>
            </w:tcMar>
          </w:tcPr>
          <w:p w:rsidR="00CE440C" w:rsidRDefault="00CE440C" w:rsidP="00CE440C">
            <w:pPr>
              <w:spacing w:after="0" w:line="240" w:lineRule="auto"/>
            </w:pPr>
          </w:p>
        </w:tc>
        <w:tc>
          <w:tcPr>
            <w:tcW w:w="1733" w:type="dxa"/>
            <w:tcMar>
              <w:top w:w="50" w:type="dxa"/>
              <w:left w:w="100" w:type="dxa"/>
            </w:tcMar>
            <w:vAlign w:val="center"/>
          </w:tcPr>
          <w:p w:rsidR="00CE440C" w:rsidRPr="00CE440C" w:rsidRDefault="00CE440C" w:rsidP="00CE440C">
            <w:pPr>
              <w:spacing w:after="0" w:line="240" w:lineRule="auto"/>
              <w:ind w:left="135"/>
              <w:rPr>
                <w:lang w:val="ru-RU"/>
              </w:rPr>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tc>
      </w:tr>
      <w:tr w:rsidR="00A4027C" w:rsidTr="00CE440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1.1</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Числа</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10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1">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1.2</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Величины</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8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2">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33"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18 </w:t>
            </w:r>
          </w:p>
        </w:tc>
        <w:tc>
          <w:tcPr>
            <w:tcW w:w="0" w:type="auto"/>
            <w:tcMar>
              <w:top w:w="50" w:type="dxa"/>
              <w:left w:w="100" w:type="dxa"/>
            </w:tcMar>
            <w:vAlign w:val="center"/>
          </w:tcPr>
          <w:p w:rsidR="00A4027C" w:rsidRDefault="00A4027C" w:rsidP="00CE440C">
            <w:pPr>
              <w:spacing w:after="0" w:line="240" w:lineRule="auto"/>
            </w:pPr>
          </w:p>
        </w:tc>
      </w:tr>
      <w:tr w:rsidR="00A4027C" w:rsidTr="00CE440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2.1</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Вычисления</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40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3">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2.2</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7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4">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33"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47 </w:t>
            </w:r>
          </w:p>
        </w:tc>
        <w:tc>
          <w:tcPr>
            <w:tcW w:w="0" w:type="auto"/>
            <w:tcMar>
              <w:top w:w="50" w:type="dxa"/>
              <w:left w:w="100" w:type="dxa"/>
            </w:tcMar>
            <w:vAlign w:val="center"/>
          </w:tcPr>
          <w:p w:rsidR="00A4027C" w:rsidRDefault="00A4027C" w:rsidP="00CE440C">
            <w:pPr>
              <w:spacing w:after="0" w:line="240" w:lineRule="auto"/>
            </w:pPr>
          </w:p>
        </w:tc>
      </w:tr>
      <w:tr w:rsidR="00A4027C" w:rsidTr="00CE440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3.1</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с </w:t>
            </w:r>
            <w:proofErr w:type="spellStart"/>
            <w:r>
              <w:rPr>
                <w:rFonts w:ascii="Times New Roman" w:hAnsi="Times New Roman"/>
                <w:color w:val="000000"/>
                <w:sz w:val="24"/>
              </w:rPr>
              <w:t>текстовой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задачей</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12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5">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3.2</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11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6">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33"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A4027C" w:rsidRDefault="00A4027C" w:rsidP="00CE440C">
            <w:pPr>
              <w:spacing w:after="0" w:line="240" w:lineRule="auto"/>
            </w:pPr>
          </w:p>
        </w:tc>
      </w:tr>
      <w:tr w:rsidR="00A4027C" w:rsidRPr="00CE440C" w:rsidTr="00CE440C">
        <w:trPr>
          <w:trHeight w:val="144"/>
          <w:tblCellSpacing w:w="20" w:type="nil"/>
        </w:trPr>
        <w:tc>
          <w:tcPr>
            <w:tcW w:w="0" w:type="auto"/>
            <w:gridSpan w:val="4"/>
            <w:tcMar>
              <w:top w:w="50" w:type="dxa"/>
              <w:left w:w="100" w:type="dxa"/>
            </w:tcMar>
            <w:vAlign w:val="center"/>
          </w:tcPr>
          <w:p w:rsidR="00A4027C" w:rsidRPr="001D61A3" w:rsidRDefault="001A70DA" w:rsidP="00CE440C">
            <w:pPr>
              <w:spacing w:after="0" w:line="240" w:lineRule="auto"/>
              <w:ind w:left="135"/>
              <w:rPr>
                <w:lang w:val="ru-RU"/>
              </w:rPr>
            </w:pPr>
            <w:r w:rsidRPr="001D61A3">
              <w:rPr>
                <w:rFonts w:ascii="Times New Roman" w:hAnsi="Times New Roman"/>
                <w:b/>
                <w:color w:val="000000"/>
                <w:sz w:val="24"/>
                <w:lang w:val="ru-RU"/>
              </w:rPr>
              <w:t>Раздел 4.</w:t>
            </w:r>
            <w:r w:rsidRPr="001D61A3">
              <w:rPr>
                <w:rFonts w:ascii="Times New Roman" w:hAnsi="Times New Roman"/>
                <w:color w:val="000000"/>
                <w:sz w:val="24"/>
                <w:lang w:val="ru-RU"/>
              </w:rPr>
              <w:t xml:space="preserve"> </w:t>
            </w:r>
            <w:r w:rsidRPr="001D61A3">
              <w:rPr>
                <w:rFonts w:ascii="Times New Roman" w:hAnsi="Times New Roman"/>
                <w:b/>
                <w:color w:val="000000"/>
                <w:sz w:val="24"/>
                <w:lang w:val="ru-RU"/>
              </w:rPr>
              <w:t>Пространственные отношения и геометрические фигуры</w:t>
            </w:r>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4.1</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9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7">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4.2</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13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8">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33"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22 </w:t>
            </w:r>
          </w:p>
        </w:tc>
        <w:tc>
          <w:tcPr>
            <w:tcW w:w="0" w:type="auto"/>
            <w:tcMar>
              <w:top w:w="50" w:type="dxa"/>
              <w:left w:w="100" w:type="dxa"/>
            </w:tcMar>
            <w:vAlign w:val="center"/>
          </w:tcPr>
          <w:p w:rsidR="00A4027C" w:rsidRDefault="00A4027C" w:rsidP="00CE440C">
            <w:pPr>
              <w:spacing w:after="0" w:line="240" w:lineRule="auto"/>
            </w:pPr>
          </w:p>
        </w:tc>
      </w:tr>
      <w:tr w:rsidR="00A4027C" w:rsidTr="00CE440C">
        <w:trPr>
          <w:trHeight w:val="144"/>
          <w:tblCellSpacing w:w="20" w:type="nil"/>
        </w:trPr>
        <w:tc>
          <w:tcPr>
            <w:tcW w:w="0" w:type="auto"/>
            <w:gridSpan w:val="4"/>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CE440C" w:rsidRPr="00CE440C" w:rsidTr="00CE440C">
        <w:trPr>
          <w:trHeight w:val="144"/>
          <w:tblCellSpacing w:w="20" w:type="nil"/>
        </w:trPr>
        <w:tc>
          <w:tcPr>
            <w:tcW w:w="1420"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5.1</w:t>
            </w:r>
          </w:p>
        </w:tc>
        <w:tc>
          <w:tcPr>
            <w:tcW w:w="4601"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15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39">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A4027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733"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A4027C" w:rsidRDefault="00A4027C" w:rsidP="00CE440C">
            <w:pPr>
              <w:spacing w:after="0" w:line="240" w:lineRule="auto"/>
            </w:pPr>
          </w:p>
        </w:tc>
      </w:tr>
      <w:tr w:rsidR="00CE440C" w:rsidRPr="00CE440C" w:rsidTr="00CE440C">
        <w:trPr>
          <w:trHeight w:val="144"/>
          <w:tblCellSpacing w:w="20" w:type="nil"/>
        </w:trPr>
        <w:tc>
          <w:tcPr>
            <w:tcW w:w="0" w:type="auto"/>
            <w:gridSpan w:val="2"/>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1733"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4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40">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RPr="00CE440C" w:rsidTr="00CE440C">
        <w:trPr>
          <w:trHeight w:val="144"/>
          <w:tblCellSpacing w:w="20" w:type="nil"/>
        </w:trPr>
        <w:tc>
          <w:tcPr>
            <w:tcW w:w="0" w:type="auto"/>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Итоговый контроль (контрольные и проверочные работы)</w:t>
            </w:r>
          </w:p>
        </w:tc>
        <w:tc>
          <w:tcPr>
            <w:tcW w:w="1733"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5973" w:type="dxa"/>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[Библиотека ЦОК [</w:t>
            </w:r>
            <w:hyperlink r:id="rId41">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4110</w:t>
              </w:r>
              <w:proofErr w:type="spellStart"/>
              <w:r>
                <w:rPr>
                  <w:rFonts w:ascii="Times New Roman" w:hAnsi="Times New Roman"/>
                  <w:color w:val="0000FF"/>
                  <w:u w:val="single"/>
                </w:rPr>
                <w:t>fe</w:t>
              </w:r>
              <w:proofErr w:type="spellEnd"/>
            </w:hyperlink>
            <w:r w:rsidRPr="001D61A3">
              <w:rPr>
                <w:rFonts w:ascii="Times New Roman" w:hAnsi="Times New Roman"/>
                <w:color w:val="000000"/>
                <w:sz w:val="24"/>
                <w:lang w:val="ru-RU"/>
              </w:rPr>
              <w:t>]]</w:t>
            </w:r>
          </w:p>
        </w:tc>
      </w:tr>
      <w:tr w:rsidR="00CE440C" w:rsidTr="00CE440C">
        <w:trPr>
          <w:trHeight w:val="144"/>
          <w:tblCellSpacing w:w="20" w:type="nil"/>
        </w:trPr>
        <w:tc>
          <w:tcPr>
            <w:tcW w:w="0" w:type="auto"/>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ОБЩЕЕ КОЛИЧЕСТВО ЧАСОВ ПО ПРОГРАММЕ</w:t>
            </w:r>
          </w:p>
        </w:tc>
        <w:tc>
          <w:tcPr>
            <w:tcW w:w="1733"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5973" w:type="dxa"/>
            <w:tcMar>
              <w:top w:w="50" w:type="dxa"/>
              <w:left w:w="100" w:type="dxa"/>
            </w:tcMar>
            <w:vAlign w:val="center"/>
          </w:tcPr>
          <w:p w:rsidR="00CE440C" w:rsidRDefault="00CE440C" w:rsidP="00CE440C">
            <w:pPr>
              <w:spacing w:after="0" w:line="240" w:lineRule="auto"/>
            </w:pPr>
          </w:p>
        </w:tc>
      </w:tr>
    </w:tbl>
    <w:p w:rsidR="00A4027C" w:rsidRDefault="00A4027C">
      <w:pPr>
        <w:sectPr w:rsidR="00A4027C">
          <w:pgSz w:w="16383" w:h="11906" w:orient="landscape"/>
          <w:pgMar w:top="1440" w:right="1440" w:bottom="1440" w:left="1440" w:header="720" w:footer="720" w:gutter="0"/>
          <w:cols w:space="720"/>
        </w:sectPr>
      </w:pPr>
    </w:p>
    <w:p w:rsidR="00A4027C" w:rsidRDefault="001A70DA">
      <w:pPr>
        <w:spacing w:after="0"/>
        <w:ind w:left="120"/>
      </w:pPr>
      <w:r>
        <w:rPr>
          <w:rFonts w:ascii="Times New Roman" w:hAnsi="Times New Roman"/>
          <w:b/>
          <w:color w:val="000000"/>
          <w:sz w:val="28"/>
        </w:rPr>
        <w:lastRenderedPageBreak/>
        <w:t xml:space="preserve"> 4 КЛАСС </w:t>
      </w:r>
    </w:p>
    <w:tbl>
      <w:tblPr>
        <w:tblW w:w="13850"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64"/>
        <w:gridCol w:w="4839"/>
        <w:gridCol w:w="2596"/>
        <w:gridCol w:w="4853"/>
        <w:gridCol w:w="98"/>
      </w:tblGrid>
      <w:tr w:rsidR="00CE440C" w:rsidTr="00CE440C">
        <w:trPr>
          <w:gridAfter w:val="1"/>
          <w:wAfter w:w="98" w:type="dxa"/>
          <w:trHeight w:val="144"/>
          <w:tblCellSpacing w:w="20" w:type="nil"/>
        </w:trPr>
        <w:tc>
          <w:tcPr>
            <w:tcW w:w="1464" w:type="dxa"/>
            <w:vMerge w:val="restart"/>
            <w:tcMar>
              <w:top w:w="50" w:type="dxa"/>
              <w:left w:w="100" w:type="dxa"/>
            </w:tcMar>
            <w:vAlign w:val="center"/>
          </w:tcPr>
          <w:p w:rsidR="00A4027C" w:rsidRDefault="001A70DA" w:rsidP="00CE440C">
            <w:pPr>
              <w:spacing w:after="0" w:line="240" w:lineRule="auto"/>
              <w:ind w:left="135"/>
            </w:pPr>
            <w:r>
              <w:rPr>
                <w:rFonts w:ascii="Times New Roman" w:hAnsi="Times New Roman"/>
                <w:b/>
                <w:color w:val="000000"/>
                <w:sz w:val="24"/>
              </w:rPr>
              <w:t xml:space="preserve">№ п/п </w:t>
            </w:r>
          </w:p>
          <w:p w:rsidR="00A4027C" w:rsidRDefault="00A4027C" w:rsidP="00CE440C">
            <w:pPr>
              <w:spacing w:after="0" w:line="240" w:lineRule="auto"/>
              <w:ind w:left="135"/>
            </w:pPr>
          </w:p>
        </w:tc>
        <w:tc>
          <w:tcPr>
            <w:tcW w:w="4839" w:type="dxa"/>
            <w:vMerge w:val="restart"/>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4027C" w:rsidRDefault="00A4027C" w:rsidP="00CE440C">
            <w:pPr>
              <w:spacing w:after="0" w:line="240" w:lineRule="auto"/>
              <w:ind w:left="135"/>
            </w:pPr>
          </w:p>
        </w:tc>
        <w:tc>
          <w:tcPr>
            <w:tcW w:w="2596" w:type="dxa"/>
            <w:tcMar>
              <w:top w:w="50" w:type="dxa"/>
              <w:left w:w="100" w:type="dxa"/>
            </w:tcMar>
            <w:vAlign w:val="center"/>
          </w:tcPr>
          <w:p w:rsidR="00A4027C" w:rsidRDefault="001A70DA" w:rsidP="00CE440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853" w:type="dxa"/>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4027C" w:rsidRDefault="00A4027C" w:rsidP="00CE440C">
            <w:pPr>
              <w:spacing w:after="0" w:line="240" w:lineRule="auto"/>
              <w:ind w:left="135"/>
            </w:pPr>
          </w:p>
        </w:tc>
      </w:tr>
      <w:tr w:rsidR="00CE440C" w:rsidTr="00CE440C">
        <w:trPr>
          <w:gridAfter w:val="2"/>
          <w:wAfter w:w="4951" w:type="dxa"/>
          <w:trHeight w:val="144"/>
          <w:tblCellSpacing w:w="20" w:type="nil"/>
        </w:trPr>
        <w:tc>
          <w:tcPr>
            <w:tcW w:w="0" w:type="auto"/>
            <w:vMerge/>
            <w:tcBorders>
              <w:top w:val="nil"/>
            </w:tcBorders>
            <w:tcMar>
              <w:top w:w="50" w:type="dxa"/>
              <w:left w:w="100" w:type="dxa"/>
            </w:tcMar>
          </w:tcPr>
          <w:p w:rsidR="00CE440C" w:rsidRDefault="00CE440C" w:rsidP="00CE440C">
            <w:pPr>
              <w:spacing w:after="0" w:line="240" w:lineRule="auto"/>
            </w:pPr>
          </w:p>
        </w:tc>
        <w:tc>
          <w:tcPr>
            <w:tcW w:w="0" w:type="auto"/>
            <w:vMerge/>
            <w:tcBorders>
              <w:top w:val="nil"/>
            </w:tcBorders>
            <w:tcMar>
              <w:top w:w="50" w:type="dxa"/>
              <w:left w:w="100" w:type="dxa"/>
            </w:tcMar>
          </w:tcPr>
          <w:p w:rsidR="00CE440C" w:rsidRDefault="00CE440C" w:rsidP="00CE440C">
            <w:pPr>
              <w:spacing w:after="0" w:line="240" w:lineRule="auto"/>
            </w:pPr>
          </w:p>
        </w:tc>
        <w:tc>
          <w:tcPr>
            <w:tcW w:w="2596"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E440C" w:rsidRDefault="00CE440C" w:rsidP="00CE440C">
            <w:pPr>
              <w:spacing w:after="0" w:line="240" w:lineRule="auto"/>
              <w:ind w:left="135"/>
            </w:pPr>
          </w:p>
        </w:tc>
      </w:tr>
      <w:tr w:rsidR="00A4027C" w:rsidTr="00CE440C">
        <w:trPr>
          <w:trHeight w:val="144"/>
          <w:tblCellSpacing w:w="20" w:type="nil"/>
        </w:trPr>
        <w:tc>
          <w:tcPr>
            <w:tcW w:w="13850" w:type="dxa"/>
            <w:gridSpan w:val="5"/>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Числа</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величины</w:t>
            </w:r>
            <w:proofErr w:type="spellEnd"/>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1.1</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Числа</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11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1.2</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Величины</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12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96"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23 </w:t>
            </w:r>
          </w:p>
        </w:tc>
        <w:tc>
          <w:tcPr>
            <w:tcW w:w="4951" w:type="dxa"/>
            <w:gridSpan w:val="2"/>
            <w:tcMar>
              <w:top w:w="50" w:type="dxa"/>
              <w:left w:w="100" w:type="dxa"/>
            </w:tcMar>
            <w:vAlign w:val="center"/>
          </w:tcPr>
          <w:p w:rsidR="00A4027C" w:rsidRDefault="00A4027C" w:rsidP="00CE440C">
            <w:pPr>
              <w:spacing w:after="0" w:line="240" w:lineRule="auto"/>
            </w:pPr>
          </w:p>
        </w:tc>
      </w:tr>
      <w:tr w:rsidR="00A4027C" w:rsidTr="00CE440C">
        <w:trPr>
          <w:trHeight w:val="144"/>
          <w:tblCellSpacing w:w="20" w:type="nil"/>
        </w:trPr>
        <w:tc>
          <w:tcPr>
            <w:tcW w:w="13850" w:type="dxa"/>
            <w:gridSpan w:val="5"/>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Арифметические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действия</w:t>
            </w:r>
            <w:proofErr w:type="spellEnd"/>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2.1</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Вычисления</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25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2.2</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Числовые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12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96"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37 </w:t>
            </w:r>
          </w:p>
        </w:tc>
        <w:tc>
          <w:tcPr>
            <w:tcW w:w="4951" w:type="dxa"/>
            <w:gridSpan w:val="2"/>
            <w:tcMar>
              <w:top w:w="50" w:type="dxa"/>
              <w:left w:w="100" w:type="dxa"/>
            </w:tcMar>
            <w:vAlign w:val="center"/>
          </w:tcPr>
          <w:p w:rsidR="00A4027C" w:rsidRDefault="00A4027C" w:rsidP="00CE440C">
            <w:pPr>
              <w:spacing w:after="0" w:line="240" w:lineRule="auto"/>
            </w:pPr>
          </w:p>
        </w:tc>
      </w:tr>
      <w:tr w:rsidR="00A4027C" w:rsidTr="00CE440C">
        <w:trPr>
          <w:trHeight w:val="144"/>
          <w:tblCellSpacing w:w="20" w:type="nil"/>
        </w:trPr>
        <w:tc>
          <w:tcPr>
            <w:tcW w:w="13850" w:type="dxa"/>
            <w:gridSpan w:val="5"/>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Текстовые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задачи</w:t>
            </w:r>
            <w:proofErr w:type="spellEnd"/>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3.1</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текстовых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20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96"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20 </w:t>
            </w:r>
          </w:p>
        </w:tc>
        <w:tc>
          <w:tcPr>
            <w:tcW w:w="4951" w:type="dxa"/>
            <w:gridSpan w:val="2"/>
            <w:tcMar>
              <w:top w:w="50" w:type="dxa"/>
              <w:left w:w="100" w:type="dxa"/>
            </w:tcMar>
            <w:vAlign w:val="center"/>
          </w:tcPr>
          <w:p w:rsidR="00A4027C" w:rsidRDefault="00A4027C" w:rsidP="00CE440C">
            <w:pPr>
              <w:spacing w:after="0" w:line="240" w:lineRule="auto"/>
            </w:pPr>
          </w:p>
        </w:tc>
      </w:tr>
      <w:tr w:rsidR="00A4027C" w:rsidRPr="00CE440C" w:rsidTr="00CE440C">
        <w:trPr>
          <w:trHeight w:val="144"/>
          <w:tblCellSpacing w:w="20" w:type="nil"/>
        </w:trPr>
        <w:tc>
          <w:tcPr>
            <w:tcW w:w="13850" w:type="dxa"/>
            <w:gridSpan w:val="5"/>
            <w:tcMar>
              <w:top w:w="50" w:type="dxa"/>
              <w:left w:w="100" w:type="dxa"/>
            </w:tcMar>
            <w:vAlign w:val="center"/>
          </w:tcPr>
          <w:p w:rsidR="00A4027C" w:rsidRPr="001D61A3" w:rsidRDefault="001A70DA" w:rsidP="00CE440C">
            <w:pPr>
              <w:spacing w:after="0" w:line="240" w:lineRule="auto"/>
              <w:ind w:left="135"/>
              <w:rPr>
                <w:lang w:val="ru-RU"/>
              </w:rPr>
            </w:pPr>
            <w:r w:rsidRPr="001D61A3">
              <w:rPr>
                <w:rFonts w:ascii="Times New Roman" w:hAnsi="Times New Roman"/>
                <w:b/>
                <w:color w:val="000000"/>
                <w:sz w:val="24"/>
                <w:lang w:val="ru-RU"/>
              </w:rPr>
              <w:t>Раздел 4.</w:t>
            </w:r>
            <w:r w:rsidRPr="001D61A3">
              <w:rPr>
                <w:rFonts w:ascii="Times New Roman" w:hAnsi="Times New Roman"/>
                <w:color w:val="000000"/>
                <w:sz w:val="24"/>
                <w:lang w:val="ru-RU"/>
              </w:rPr>
              <w:t xml:space="preserve"> </w:t>
            </w:r>
            <w:r w:rsidRPr="001D61A3">
              <w:rPr>
                <w:rFonts w:ascii="Times New Roman" w:hAnsi="Times New Roman"/>
                <w:b/>
                <w:color w:val="000000"/>
                <w:sz w:val="24"/>
                <w:lang w:val="ru-RU"/>
              </w:rPr>
              <w:t>Пространственные отношения и геометрические фигуры</w:t>
            </w:r>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4.1</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фигуры</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12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4.2</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8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96"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20 </w:t>
            </w:r>
          </w:p>
        </w:tc>
        <w:tc>
          <w:tcPr>
            <w:tcW w:w="4951" w:type="dxa"/>
            <w:gridSpan w:val="2"/>
            <w:tcMar>
              <w:top w:w="50" w:type="dxa"/>
              <w:left w:w="100" w:type="dxa"/>
            </w:tcMar>
            <w:vAlign w:val="center"/>
          </w:tcPr>
          <w:p w:rsidR="00A4027C" w:rsidRDefault="00A4027C" w:rsidP="00CE440C">
            <w:pPr>
              <w:spacing w:after="0" w:line="240" w:lineRule="auto"/>
            </w:pPr>
          </w:p>
        </w:tc>
      </w:tr>
      <w:tr w:rsidR="00A4027C" w:rsidTr="00CE440C">
        <w:trPr>
          <w:trHeight w:val="144"/>
          <w:tblCellSpacing w:w="20" w:type="nil"/>
        </w:trPr>
        <w:tc>
          <w:tcPr>
            <w:tcW w:w="13850" w:type="dxa"/>
            <w:gridSpan w:val="5"/>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Математическая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информация</w:t>
            </w:r>
            <w:proofErr w:type="spellEnd"/>
          </w:p>
        </w:tc>
      </w:tr>
      <w:tr w:rsidR="00CE440C" w:rsidRPr="00CE440C" w:rsidTr="00CE440C">
        <w:trPr>
          <w:trHeight w:val="144"/>
          <w:tblCellSpacing w:w="20" w:type="nil"/>
        </w:trPr>
        <w:tc>
          <w:tcPr>
            <w:tcW w:w="1464" w:type="dxa"/>
            <w:tcMar>
              <w:top w:w="50" w:type="dxa"/>
              <w:left w:w="100" w:type="dxa"/>
            </w:tcMar>
            <w:vAlign w:val="center"/>
          </w:tcPr>
          <w:p w:rsidR="00CE440C" w:rsidRDefault="00CE440C" w:rsidP="00CE440C">
            <w:pPr>
              <w:spacing w:after="0" w:line="240" w:lineRule="auto"/>
            </w:pPr>
            <w:r>
              <w:rPr>
                <w:rFonts w:ascii="Times New Roman" w:hAnsi="Times New Roman"/>
                <w:color w:val="000000"/>
                <w:sz w:val="24"/>
              </w:rPr>
              <w:t>5.1</w:t>
            </w:r>
          </w:p>
        </w:tc>
        <w:tc>
          <w:tcPr>
            <w:tcW w:w="4839" w:type="dxa"/>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Математическая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информация</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15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Tr="00CE440C">
        <w:trPr>
          <w:trHeight w:val="144"/>
          <w:tblCellSpacing w:w="20" w:type="nil"/>
        </w:trPr>
        <w:tc>
          <w:tcPr>
            <w:tcW w:w="0" w:type="auto"/>
            <w:gridSpan w:val="2"/>
            <w:tcMar>
              <w:top w:w="50" w:type="dxa"/>
              <w:left w:w="100" w:type="dxa"/>
            </w:tcMar>
            <w:vAlign w:val="center"/>
          </w:tcPr>
          <w:p w:rsidR="00A4027C" w:rsidRDefault="001A70DA" w:rsidP="00CE440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596" w:type="dxa"/>
            <w:tcMar>
              <w:top w:w="50" w:type="dxa"/>
              <w:left w:w="100" w:type="dxa"/>
            </w:tcMar>
            <w:vAlign w:val="center"/>
          </w:tcPr>
          <w:p w:rsidR="00A4027C" w:rsidRDefault="001A70DA" w:rsidP="00CE440C">
            <w:pPr>
              <w:spacing w:after="0" w:line="240" w:lineRule="auto"/>
              <w:ind w:left="135"/>
              <w:jc w:val="center"/>
            </w:pPr>
            <w:r>
              <w:rPr>
                <w:rFonts w:ascii="Times New Roman" w:hAnsi="Times New Roman"/>
                <w:color w:val="000000"/>
                <w:sz w:val="24"/>
              </w:rPr>
              <w:t xml:space="preserve"> 15 </w:t>
            </w:r>
          </w:p>
        </w:tc>
        <w:tc>
          <w:tcPr>
            <w:tcW w:w="4951" w:type="dxa"/>
            <w:gridSpan w:val="2"/>
            <w:tcMar>
              <w:top w:w="50" w:type="dxa"/>
              <w:left w:w="100" w:type="dxa"/>
            </w:tcMar>
            <w:vAlign w:val="center"/>
          </w:tcPr>
          <w:p w:rsidR="00A4027C" w:rsidRDefault="00A4027C" w:rsidP="00CE440C">
            <w:pPr>
              <w:spacing w:after="0" w:line="240" w:lineRule="auto"/>
            </w:pPr>
          </w:p>
        </w:tc>
      </w:tr>
      <w:tr w:rsidR="00CE440C" w:rsidRPr="00CE440C" w:rsidTr="00CE440C">
        <w:trPr>
          <w:trHeight w:val="144"/>
          <w:tblCellSpacing w:w="20" w:type="nil"/>
        </w:trPr>
        <w:tc>
          <w:tcPr>
            <w:tcW w:w="0" w:type="auto"/>
            <w:gridSpan w:val="2"/>
            <w:tcMar>
              <w:top w:w="50" w:type="dxa"/>
              <w:left w:w="100" w:type="dxa"/>
            </w:tcMar>
            <w:vAlign w:val="center"/>
          </w:tcPr>
          <w:p w:rsidR="00CE440C" w:rsidRDefault="00CE440C" w:rsidP="00CE440C">
            <w:pPr>
              <w:spacing w:after="0" w:line="240" w:lineRule="auto"/>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пройденного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материала</w:t>
            </w:r>
            <w:proofErr w:type="spellEnd"/>
          </w:p>
        </w:tc>
        <w:tc>
          <w:tcPr>
            <w:tcW w:w="2596" w:type="dxa"/>
            <w:tcMar>
              <w:top w:w="50" w:type="dxa"/>
              <w:left w:w="100" w:type="dxa"/>
            </w:tcMar>
            <w:vAlign w:val="center"/>
          </w:tcPr>
          <w:p w:rsidR="00CE440C" w:rsidRDefault="00CE440C" w:rsidP="00CE440C">
            <w:pPr>
              <w:spacing w:after="0" w:line="240" w:lineRule="auto"/>
              <w:ind w:left="135"/>
              <w:jc w:val="center"/>
            </w:pPr>
            <w:r>
              <w:rPr>
                <w:rFonts w:ascii="Times New Roman" w:hAnsi="Times New Roman"/>
                <w:color w:val="000000"/>
                <w:sz w:val="24"/>
              </w:rPr>
              <w:t xml:space="preserve"> 14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RPr="00CE440C" w:rsidTr="00CE440C">
        <w:trPr>
          <w:trHeight w:val="144"/>
          <w:tblCellSpacing w:w="20" w:type="nil"/>
        </w:trPr>
        <w:tc>
          <w:tcPr>
            <w:tcW w:w="0" w:type="auto"/>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Итоговый контроль (контрольные и проверочные работы)</w:t>
            </w:r>
          </w:p>
        </w:tc>
        <w:tc>
          <w:tcPr>
            <w:tcW w:w="2596"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4951" w:type="dxa"/>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D61A3">
                <w:rPr>
                  <w:rFonts w:ascii="Times New Roman" w:hAnsi="Times New Roman"/>
                  <w:color w:val="0000FF"/>
                  <w:u w:val="single"/>
                  <w:lang w:val="ru-RU"/>
                </w:rPr>
                <w:t>://</w:t>
              </w:r>
              <w:r>
                <w:rPr>
                  <w:rFonts w:ascii="Times New Roman" w:hAnsi="Times New Roman"/>
                  <w:color w:val="0000FF"/>
                  <w:u w:val="single"/>
                </w:rPr>
                <w:t>m</w:t>
              </w:r>
              <w:r w:rsidRPr="001D61A3">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D61A3">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D61A3">
                <w:rPr>
                  <w:rFonts w:ascii="Times New Roman" w:hAnsi="Times New Roman"/>
                  <w:color w:val="0000FF"/>
                  <w:u w:val="single"/>
                  <w:lang w:val="ru-RU"/>
                </w:rPr>
                <w:t>/7</w:t>
              </w:r>
              <w:r>
                <w:rPr>
                  <w:rFonts w:ascii="Times New Roman" w:hAnsi="Times New Roman"/>
                  <w:color w:val="0000FF"/>
                  <w:u w:val="single"/>
                </w:rPr>
                <w:t>f</w:t>
              </w:r>
              <w:r w:rsidRPr="001D61A3">
                <w:rPr>
                  <w:rFonts w:ascii="Times New Roman" w:hAnsi="Times New Roman"/>
                  <w:color w:val="0000FF"/>
                  <w:u w:val="single"/>
                  <w:lang w:val="ru-RU"/>
                </w:rPr>
                <w:t>411</w:t>
              </w:r>
              <w:r>
                <w:rPr>
                  <w:rFonts w:ascii="Times New Roman" w:hAnsi="Times New Roman"/>
                  <w:color w:val="0000FF"/>
                  <w:u w:val="single"/>
                </w:rPr>
                <w:t>f</w:t>
              </w:r>
              <w:r w:rsidRPr="001D61A3">
                <w:rPr>
                  <w:rFonts w:ascii="Times New Roman" w:hAnsi="Times New Roman"/>
                  <w:color w:val="0000FF"/>
                  <w:u w:val="single"/>
                  <w:lang w:val="ru-RU"/>
                </w:rPr>
                <w:t>36</w:t>
              </w:r>
            </w:hyperlink>
          </w:p>
        </w:tc>
      </w:tr>
      <w:tr w:rsidR="00CE440C" w:rsidTr="00CE440C">
        <w:trPr>
          <w:trHeight w:val="144"/>
          <w:tblCellSpacing w:w="20" w:type="nil"/>
        </w:trPr>
        <w:tc>
          <w:tcPr>
            <w:tcW w:w="0" w:type="auto"/>
            <w:gridSpan w:val="2"/>
            <w:tcMar>
              <w:top w:w="50" w:type="dxa"/>
              <w:left w:w="100" w:type="dxa"/>
            </w:tcMar>
            <w:vAlign w:val="center"/>
          </w:tcPr>
          <w:p w:rsidR="00CE440C" w:rsidRPr="001D61A3" w:rsidRDefault="00CE440C" w:rsidP="00CE440C">
            <w:pPr>
              <w:spacing w:after="0" w:line="240" w:lineRule="auto"/>
              <w:ind w:left="135"/>
              <w:rPr>
                <w:lang w:val="ru-RU"/>
              </w:rPr>
            </w:pPr>
            <w:r w:rsidRPr="001D61A3">
              <w:rPr>
                <w:rFonts w:ascii="Times New Roman" w:hAnsi="Times New Roman"/>
                <w:color w:val="000000"/>
                <w:sz w:val="24"/>
                <w:lang w:val="ru-RU"/>
              </w:rPr>
              <w:t>ОБЩЕЕ КОЛИЧЕСТВО ЧАСОВ ПО ПРОГРАММЕ</w:t>
            </w:r>
          </w:p>
        </w:tc>
        <w:tc>
          <w:tcPr>
            <w:tcW w:w="2596" w:type="dxa"/>
            <w:tcMar>
              <w:top w:w="50" w:type="dxa"/>
              <w:left w:w="100" w:type="dxa"/>
            </w:tcMar>
            <w:vAlign w:val="center"/>
          </w:tcPr>
          <w:p w:rsidR="00CE440C" w:rsidRDefault="00CE440C" w:rsidP="00CE440C">
            <w:pPr>
              <w:spacing w:after="0" w:line="240" w:lineRule="auto"/>
              <w:ind w:left="135"/>
              <w:jc w:val="center"/>
            </w:pPr>
            <w:r w:rsidRPr="001D61A3">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4951" w:type="dxa"/>
            <w:gridSpan w:val="2"/>
            <w:tcMar>
              <w:top w:w="50" w:type="dxa"/>
              <w:left w:w="100" w:type="dxa"/>
            </w:tcMar>
            <w:vAlign w:val="center"/>
          </w:tcPr>
          <w:p w:rsidR="00CE440C" w:rsidRDefault="00CE440C" w:rsidP="00CE440C">
            <w:pPr>
              <w:spacing w:after="0" w:line="240" w:lineRule="auto"/>
            </w:pPr>
          </w:p>
        </w:tc>
      </w:tr>
      <w:bookmarkEnd w:id="5"/>
    </w:tbl>
    <w:p w:rsidR="001A70DA" w:rsidRPr="00CE440C" w:rsidRDefault="001A70DA" w:rsidP="00CE440C">
      <w:pPr>
        <w:spacing w:after="0"/>
        <w:rPr>
          <w:lang w:val="ru-RU"/>
        </w:rPr>
      </w:pPr>
    </w:p>
    <w:sectPr w:rsidR="001A70DA" w:rsidRPr="00CE440C" w:rsidSect="001D61A3">
      <w:pgSz w:w="16383" w:h="11906" w:orient="landscape"/>
      <w:pgMar w:top="1440" w:right="1440" w:bottom="1440" w:left="144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3DA2" w:rsidRDefault="005E3DA2" w:rsidP="00CE440C">
      <w:pPr>
        <w:spacing w:after="0" w:line="240" w:lineRule="auto"/>
      </w:pPr>
      <w:r>
        <w:separator/>
      </w:r>
    </w:p>
  </w:endnote>
  <w:endnote w:type="continuationSeparator" w:id="0">
    <w:p w:rsidR="005E3DA2" w:rsidRDefault="005E3DA2" w:rsidP="00CE440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3DA2" w:rsidRDefault="005E3DA2" w:rsidP="00CE440C">
      <w:pPr>
        <w:spacing w:after="0" w:line="240" w:lineRule="auto"/>
      </w:pPr>
      <w:r>
        <w:separator/>
      </w:r>
    </w:p>
  </w:footnote>
  <w:footnote w:type="continuationSeparator" w:id="0">
    <w:p w:rsidR="005E3DA2" w:rsidRDefault="005E3DA2" w:rsidP="00CE440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754C05"/>
    <w:multiLevelType w:val="multilevel"/>
    <w:tmpl w:val="3BDCD0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53A47172"/>
    <w:multiLevelType w:val="multilevel"/>
    <w:tmpl w:val="20C6B4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A4027C"/>
    <w:rsid w:val="001A70DA"/>
    <w:rsid w:val="001D61A3"/>
    <w:rsid w:val="005E3DA2"/>
    <w:rsid w:val="00A4027C"/>
    <w:rsid w:val="00CE440C"/>
    <w:rsid w:val="00F708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4027C"/>
    <w:rPr>
      <w:color w:val="0000FF" w:themeColor="hyperlink"/>
      <w:u w:val="single"/>
    </w:rPr>
  </w:style>
  <w:style w:type="table" w:styleId="ac">
    <w:name w:val="Table Grid"/>
    <w:basedOn w:val="a1"/>
    <w:uiPriority w:val="59"/>
    <w:rsid w:val="00A4027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CE440C"/>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CE440C"/>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10fe"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hyperlink" Target="https://m.edsoo.ru/7f4110fe" TargetMode="Externa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0fe" TargetMode="External"/><Relationship Id="rId42" Type="http://schemas.openxmlformats.org/officeDocument/2006/relationships/hyperlink" Target="https://m.edsoo.ru/7f411f36" TargetMode="External"/><Relationship Id="rId47" Type="http://schemas.openxmlformats.org/officeDocument/2006/relationships/hyperlink" Target="https://m.edsoo.ru/7f411f36" TargetMode="External"/><Relationship Id="rId50" Type="http://schemas.openxmlformats.org/officeDocument/2006/relationships/hyperlink" Target="https://m.edsoo.ru/7f411f36" TargetMode="External"/><Relationship Id="rId7" Type="http://schemas.openxmlformats.org/officeDocument/2006/relationships/image" Target="media/image1.jpeg"/><Relationship Id="rId12" Type="http://schemas.openxmlformats.org/officeDocument/2006/relationships/hyperlink" Target="https://m.edsoo.ru/7f4110fe" TargetMode="External"/><Relationship Id="rId17" Type="http://schemas.openxmlformats.org/officeDocument/2006/relationships/hyperlink" Target="https://m.edsoo.ru/7f4110fe" TargetMode="External"/><Relationship Id="rId25" Type="http://schemas.openxmlformats.org/officeDocument/2006/relationships/hyperlink" Target="https://m.edsoo.ru/7f4110fe" TargetMode="External"/><Relationship Id="rId33" Type="http://schemas.openxmlformats.org/officeDocument/2006/relationships/hyperlink" Target="https://m.edsoo.ru/7f4110fe" TargetMode="External"/><Relationship Id="rId38" Type="http://schemas.openxmlformats.org/officeDocument/2006/relationships/hyperlink" Target="https://m.edsoo.ru/7f4110fe" TargetMode="External"/><Relationship Id="rId46"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0fe" TargetMode="External"/><Relationship Id="rId20" Type="http://schemas.openxmlformats.org/officeDocument/2006/relationships/hyperlink" Target="https://m.edsoo.ru/7f4110fe" TargetMode="External"/><Relationship Id="rId29" Type="http://schemas.openxmlformats.org/officeDocument/2006/relationships/hyperlink" Target="https://m.edsoo.ru/7f4110fe" TargetMode="External"/><Relationship Id="rId41" Type="http://schemas.openxmlformats.org/officeDocument/2006/relationships/hyperlink" Target="https://m.edsoo.ru/7f4110f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0fe" TargetMode="External"/><Relationship Id="rId24" Type="http://schemas.openxmlformats.org/officeDocument/2006/relationships/hyperlink" Target="https://m.edsoo.ru/7f4110fe" TargetMode="External"/><Relationship Id="rId32" Type="http://schemas.openxmlformats.org/officeDocument/2006/relationships/hyperlink" Target="https://m.edsoo.ru/7f4110fe" TargetMode="External"/><Relationship Id="rId37" Type="http://schemas.openxmlformats.org/officeDocument/2006/relationships/hyperlink" Target="https://m.edsoo.ru/7f4110fe" TargetMode="External"/><Relationship Id="rId40" Type="http://schemas.openxmlformats.org/officeDocument/2006/relationships/hyperlink" Target="https://m.edsoo.ru/7f4110fe" TargetMode="External"/><Relationship Id="rId45" Type="http://schemas.openxmlformats.org/officeDocument/2006/relationships/hyperlink" Target="https://m.edsoo.ru/7f411f36"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0fe"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0fe" TargetMode="External"/><Relationship Id="rId49"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0fe" TargetMode="External"/><Relationship Id="rId31" Type="http://schemas.openxmlformats.org/officeDocument/2006/relationships/hyperlink" Target="https://m.edsoo.ru/7f4110fe" TargetMode="External"/><Relationship Id="rId44" Type="http://schemas.openxmlformats.org/officeDocument/2006/relationships/hyperlink" Target="https://m.edsoo.ru/7f411f36"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0fe" TargetMode="External"/><Relationship Id="rId35" Type="http://schemas.openxmlformats.org/officeDocument/2006/relationships/hyperlink" Target="https://m.edsoo.ru/7f4110fe" TargetMode="External"/><Relationship Id="rId43" Type="http://schemas.openxmlformats.org/officeDocument/2006/relationships/hyperlink" Target="https://m.edsoo.ru/7f411f36" TargetMode="External"/><Relationship Id="rId48" Type="http://schemas.openxmlformats.org/officeDocument/2006/relationships/hyperlink" Target="https://m.edsoo.ru/7f411f36" TargetMode="External"/><Relationship Id="rId8" Type="http://schemas.openxmlformats.org/officeDocument/2006/relationships/hyperlink" Target="https://m.edsoo.ru/7f4110fe" TargetMode="External"/><Relationship Id="rId51"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34</Pages>
  <Words>8149</Words>
  <Characters>46453</Characters>
  <Application>Microsoft Office Word</Application>
  <DocSecurity>0</DocSecurity>
  <Lines>387</Lines>
  <Paragraphs>108</Paragraphs>
  <ScaleCrop>false</ScaleCrop>
  <Company/>
  <LinksUpToDate>false</LinksUpToDate>
  <CharactersWithSpaces>54494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cp:lastModifiedBy>
  <cp:revision>4</cp:revision>
  <dcterms:created xsi:type="dcterms:W3CDTF">2023-09-07T09:32:00Z</dcterms:created>
  <dcterms:modified xsi:type="dcterms:W3CDTF">2023-09-07T12:33:00Z</dcterms:modified>
</cp:coreProperties>
</file>